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ruwk9fg0tdai" w:colFirst="0" w:colLast="0"/>
      <w:bookmarkEnd w:id="1"/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a3"/>
        <w:spacing w:after="0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dxk4tapfl1qj" w:colFirst="0" w:colLast="0"/>
      <w:bookmarkEnd w:id="2"/>
      <w:r w:rsidRPr="002866F4">
        <w:rPr>
          <w:rFonts w:ascii="Times New Roman" w:hAnsi="Times New Roman" w:cs="Times New Roman"/>
          <w:sz w:val="28"/>
          <w:szCs w:val="28"/>
        </w:rPr>
        <w:t>ВВОДНЫЙ МОДУЛЬ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378g369yorbb" w:colFirst="0" w:colLast="0"/>
      <w:bookmarkStart w:id="4" w:name="_Toc495068534"/>
      <w:bookmarkStart w:id="5" w:name="_Toc495068918"/>
      <w:bookmarkStart w:id="6" w:name="_Toc495069413"/>
      <w:bookmarkStart w:id="7" w:name="_Toc495069496"/>
      <w:bookmarkStart w:id="8" w:name="_Toc495920160"/>
      <w:bookmarkEnd w:id="3"/>
      <w:r w:rsidRPr="002866F4">
        <w:rPr>
          <w:rFonts w:ascii="Times New Roman" w:hAnsi="Times New Roman" w:cs="Times New Roman"/>
          <w:sz w:val="28"/>
          <w:szCs w:val="28"/>
        </w:rPr>
        <w:t>Рабочая программа по направлению «</w:t>
      </w:r>
      <w:bookmarkEnd w:id="4"/>
      <w:bookmarkEnd w:id="5"/>
      <w:bookmarkEnd w:id="6"/>
      <w:bookmarkEnd w:id="7"/>
      <w:bookmarkEnd w:id="8"/>
      <w:r w:rsidRPr="002866F4">
        <w:rPr>
          <w:rFonts w:ascii="Times New Roman" w:hAnsi="Times New Roman" w:cs="Times New Roman"/>
          <w:sz w:val="28"/>
          <w:szCs w:val="28"/>
        </w:rPr>
        <w:t>Кибергигиена»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C55DF" w:rsidP="00B425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pdtprp1s50fl" w:colFirst="0" w:colLast="0"/>
      <w:bookmarkStart w:id="10" w:name="_Toc495068535"/>
      <w:bookmarkStart w:id="11" w:name="_Toc495068919"/>
      <w:bookmarkStart w:id="12" w:name="_Toc495069414"/>
      <w:bookmarkStart w:id="13" w:name="_Toc495069497"/>
      <w:bookmarkStart w:id="14" w:name="_Toc495920161"/>
      <w:bookmarkEnd w:id="9"/>
      <w:r>
        <w:rPr>
          <w:rFonts w:ascii="Times New Roman" w:hAnsi="Times New Roman" w:cs="Times New Roman"/>
          <w:sz w:val="28"/>
          <w:szCs w:val="28"/>
        </w:rPr>
        <w:t>24</w:t>
      </w:r>
      <w:r w:rsidR="00B42561" w:rsidRPr="002866F4">
        <w:rPr>
          <w:rFonts w:ascii="Times New Roman" w:hAnsi="Times New Roman" w:cs="Times New Roman"/>
          <w:sz w:val="28"/>
          <w:szCs w:val="28"/>
        </w:rPr>
        <w:t xml:space="preserve"> час</w:t>
      </w:r>
      <w:bookmarkEnd w:id="10"/>
      <w:bookmarkEnd w:id="11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а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>Говор Светлана Александровна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 xml:space="preserve">Теделури Мария Михайловна, 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>Шулаева Оксана Вячеславовна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42561" w:rsidRPr="002866F4" w:rsidRDefault="00B42561" w:rsidP="00B425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v4rt9jipaq09" w:colFirst="0" w:colLast="0"/>
      <w:bookmarkStart w:id="16" w:name="_Toc495068536"/>
      <w:bookmarkStart w:id="17" w:name="_Toc495068920"/>
      <w:bookmarkStart w:id="18" w:name="_Toc495069415"/>
      <w:bookmarkStart w:id="19" w:name="_Toc495069498"/>
      <w:bookmarkStart w:id="20" w:name="_Toc495920162"/>
      <w:bookmarkEnd w:id="15"/>
      <w:r w:rsidRPr="002866F4">
        <w:rPr>
          <w:rFonts w:ascii="Times New Roman" w:hAnsi="Times New Roman" w:cs="Times New Roman"/>
          <w:sz w:val="28"/>
          <w:szCs w:val="28"/>
        </w:rPr>
        <w:t>Москва, 2019 год</w:t>
      </w:r>
      <w:bookmarkEnd w:id="16"/>
      <w:bookmarkEnd w:id="17"/>
      <w:bookmarkEnd w:id="18"/>
      <w:bookmarkEnd w:id="19"/>
      <w:bookmarkEnd w:id="20"/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id w:val="15972101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42561" w:rsidRPr="002866F4" w:rsidRDefault="00B42561" w:rsidP="00B42561">
          <w:pPr>
            <w:pStyle w:val="af"/>
            <w:spacing w:before="0" w:line="276" w:lineRule="auto"/>
            <w:ind w:firstLine="709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</w:pPr>
          <w:r w:rsidRPr="002866F4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>Оглавление</w:t>
          </w:r>
        </w:p>
        <w:p w:rsidR="00B42561" w:rsidRPr="002866F4" w:rsidRDefault="00B42561" w:rsidP="00B42561">
          <w:pPr>
            <w:ind w:firstLine="709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B42561" w:rsidRPr="002866F4" w:rsidRDefault="00B42561" w:rsidP="00B42561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r w:rsidRPr="002866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66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866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8704836" w:history="1">
            <w:r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_Toc498704836 \h </w:instrText>
            </w:r>
            <w:r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37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Цель модуля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_Toc498704837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38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Задачи модуля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_Toc498704838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39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Место модуля в образовательной программе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_Toc498704839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0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Методы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_Toc498704840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1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Формы работы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_Toc498704841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2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Требования к результатам освоения программы модуля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_Toc498704842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3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Рекомендации наставникам по использованию программы модуля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_Toc498704843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4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Учебно-тематическое планирование (рекомендуемое)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_Toc498704844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5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Кейсы, которые входят в программу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_Toc498704845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6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Перечень необходимого оборудования и расходных материалов (на 14 учащихся)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_Toc498704846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F7562B" w:rsidP="00B42561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7" w:history="1">
            <w:r w:rsidR="00B42561" w:rsidRPr="002866F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Перечень рекомендуемых источников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_Toc498704847 \h </w:instrTex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53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42561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61" w:rsidRPr="002866F4" w:rsidRDefault="00B42561" w:rsidP="00B42561">
          <w:pPr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2866F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42561" w:rsidRPr="002866F4" w:rsidRDefault="00B42561" w:rsidP="00B425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br w:type="page"/>
      </w:r>
    </w:p>
    <w:p w:rsidR="00B42561" w:rsidRPr="002866F4" w:rsidRDefault="00B42561" w:rsidP="00B42561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Toc495068537"/>
      <w:bookmarkStart w:id="22" w:name="_Toc498704836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21"/>
      <w:bookmarkEnd w:id="22"/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Программа «Кибергигиена» в целом строится на концепции подготовки учащихся к профессии киберследователя – профессии будущего, выделенной в «Атласе новых профессий» (проект «Агентства стратегических инициатив» по исследованию рынка труда, 2015 г.) и предполагающей проведение расследований киберпреступлений посредством поиска и обработки информации в интернет-пространстве.</w:t>
      </w: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Программа вводного модуля знакомит учащихся с методическими основами и практикой анализа информации в интернет-пространстве и демонстрирует социальную значимость аналитической работы.</w:t>
      </w: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Программа носит междисциплинарный характер и позволяет решить задачи развития у учащихся научно-исследовательских, технико-технологических и гуманитарных компетенций. </w:t>
      </w: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 ходе освоения программы, учащиеся получат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навыки исследовательской деятельности и анализа информации в интернет-пространстве, научатся обнаруживать источники информации, каналы и способы ее распространения. Также учащиеся научатся распознавать опасный и вредный контент, </w:t>
      </w:r>
      <w:r w:rsidRPr="002866F4">
        <w:rPr>
          <w:rFonts w:ascii="Times New Roman" w:hAnsi="Times New Roman" w:cs="Times New Roman"/>
          <w:sz w:val="24"/>
          <w:szCs w:val="24"/>
        </w:rPr>
        <w:t>манипулирование сознанием и внушение потенциально опасных идей в интернет-пространстве. Полученные знания и умения позволят критически оценивать и классифицировать получаемую в интернет-пространстве информацию, использовать ее в позитивных целях и нейтрализовать ее негативное влияние.</w:t>
      </w:r>
    </w:p>
    <w:p w:rsidR="00B42561" w:rsidRPr="002866F4" w:rsidRDefault="00BC55DF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программы – 24</w:t>
      </w:r>
      <w:r w:rsidR="00B42561" w:rsidRPr="002866F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кадемических часа</w:t>
      </w:r>
      <w:r w:rsidR="00B42561" w:rsidRPr="002866F4">
        <w:rPr>
          <w:rFonts w:ascii="Times New Roman" w:hAnsi="Times New Roman" w:cs="Times New Roman"/>
          <w:sz w:val="24"/>
          <w:szCs w:val="24"/>
        </w:rPr>
        <w:t>, оптимальный размер учебной группы – 14 человек, целевая аудитория – учащиеся в возрасте 13-17 лет.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498704837"/>
      <w:r w:rsidRPr="002866F4">
        <w:rPr>
          <w:rFonts w:ascii="Times New Roman" w:hAnsi="Times New Roman" w:cs="Times New Roman"/>
          <w:b/>
          <w:sz w:val="24"/>
          <w:szCs w:val="24"/>
        </w:rPr>
        <w:t>Цель модуля</w:t>
      </w:r>
      <w:bookmarkEnd w:id="23"/>
    </w:p>
    <w:p w:rsidR="00B42561" w:rsidRPr="002866F4" w:rsidRDefault="00B42561" w:rsidP="00B425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Целью модуля является формирование у учащихся способности к разностороннему и комплексному анализу информации, размещенной на различных интернет-ресурсах, в интересах безопасного и рационального использования интернет-пространства.</w:t>
      </w:r>
    </w:p>
    <w:p w:rsidR="00B42561" w:rsidRPr="002866F4" w:rsidRDefault="00B42561" w:rsidP="00B425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21"/>
        <w:tabs>
          <w:tab w:val="left" w:pos="142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nmky4i99gu48" w:colFirst="0" w:colLast="0"/>
      <w:bookmarkStart w:id="25" w:name="_Toc498704838"/>
      <w:bookmarkEnd w:id="24"/>
      <w:r w:rsidRPr="002866F4">
        <w:rPr>
          <w:rFonts w:ascii="Times New Roman" w:hAnsi="Times New Roman" w:cs="Times New Roman"/>
          <w:b/>
          <w:sz w:val="24"/>
          <w:szCs w:val="24"/>
        </w:rPr>
        <w:t>Задачи модуля</w:t>
      </w:r>
      <w:bookmarkEnd w:id="25"/>
    </w:p>
    <w:p w:rsidR="00B42561" w:rsidRPr="002866F4" w:rsidRDefault="00B42561" w:rsidP="00B42561">
      <w:pPr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структуре и типах информации в интернет-пространстве, больших данных и больших пользовательских данных.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Ознакомить учащихся с основами исследовательской деятельности (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принципами построения исследования, процедурой и этикой его проведения</w:t>
      </w:r>
      <w:r w:rsidRPr="002866F4">
        <w:rPr>
          <w:rFonts w:ascii="Times New Roman" w:hAnsi="Times New Roman" w:cs="Times New Roman"/>
          <w:sz w:val="24"/>
          <w:szCs w:val="24"/>
        </w:rPr>
        <w:t>, количественными и качественными методами обработки полученных данных).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Ознакомить учащихся с методами и средствами поиска информации в интернет-пространстве.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Сформировать у учащихся навыки планирования, проведения и обработки результатов исследования информации в интернет-пространстве при помощи поисковых систем, общедоступных средств поиска информации и системы мониторинга и анализа социальных медиа «Крибрум».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способность выявлять и критически оценивать источники и каналы распространения информации в интернет-пространстве и определять ее качество.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защищенной среде продемонстрировать учащимся возможные угрозы и риски интернет-пространства.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способность определять социальные характеристики и индивидуальные особенности людей и обнаруживать признаки опасного поведения на основании их аккаунтов в социальных сетях.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Сформировать у учащихся способность к успешной самопрезентации и формированию позитивного имиджа в социальных сетях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способность распознавать опасный и вредный контент и идентифицировать явления манипулирования сознанием в интернет-пространстве, внушения деструктивных идей и вовлечения в социально опасные группы в социальных сетях.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Обучить учащихся приемам противодействия негативным воздействиям в интернет-пространстве.</w:t>
      </w:r>
    </w:p>
    <w:p w:rsidR="00B42561" w:rsidRPr="002866F4" w:rsidRDefault="00B42561" w:rsidP="00B42561">
      <w:pPr>
        <w:pStyle w:val="ac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культуру позитивного использования интернет-пространства.</w:t>
      </w:r>
    </w:p>
    <w:p w:rsidR="00B42561" w:rsidRPr="002866F4" w:rsidRDefault="00B42561" w:rsidP="00B42561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498704839"/>
      <w:r w:rsidRPr="002866F4">
        <w:rPr>
          <w:rFonts w:ascii="Times New Roman" w:hAnsi="Times New Roman" w:cs="Times New Roman"/>
          <w:b/>
          <w:sz w:val="24"/>
          <w:szCs w:val="24"/>
        </w:rPr>
        <w:t>Место модуля в образовательной программе</w:t>
      </w:r>
      <w:bookmarkEnd w:id="26"/>
    </w:p>
    <w:p w:rsidR="00B42561" w:rsidRPr="002866F4" w:rsidRDefault="00B42561" w:rsidP="00B42561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Вводный модуль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направлен на формирование у учащихся базовых компетенций в области исследовательской деятельности в целом и анализа информации в интернет-пространстве в частности.</w:t>
      </w: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Модуль акцентирует внимание на медиаграмотности и анализе </w:t>
      </w:r>
      <w:r w:rsidRPr="002866F4">
        <w:rPr>
          <w:rFonts w:ascii="Times New Roman" w:hAnsi="Times New Roman" w:cs="Times New Roman"/>
          <w:sz w:val="24"/>
          <w:szCs w:val="24"/>
        </w:rPr>
        <w:t>информации в интернет-пространстве в контексте психологической безопасности личности. Особое внимание уделяется социальным сетям.</w:t>
      </w: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рамках модуля учащиеся готовятся к изучению углубленного модуля, предполагающего более глубокое изучение вопросов кибербезопасности и работу с большими данными.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42561" w:rsidRPr="002866F4" w:rsidRDefault="00B42561" w:rsidP="00B42561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qhjumt8ts8yj" w:colFirst="0" w:colLast="0"/>
      <w:bookmarkStart w:id="28" w:name="_Toc498704840"/>
      <w:bookmarkEnd w:id="27"/>
      <w:r w:rsidRPr="002866F4">
        <w:rPr>
          <w:rFonts w:ascii="Times New Roman" w:hAnsi="Times New Roman" w:cs="Times New Roman"/>
          <w:b/>
          <w:sz w:val="24"/>
          <w:szCs w:val="24"/>
        </w:rPr>
        <w:t>Методы</w:t>
      </w:r>
      <w:bookmarkEnd w:id="28"/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zf7vcprg5mig" w:colFirst="0" w:colLast="0"/>
      <w:bookmarkEnd w:id="29"/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При реализации программы рекомендуется использовать следующие методы: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проблемное изложение;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информационный рассказ;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иллюстрация;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демонстрация наглядного материала;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изучение источников;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беседа;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дискуссия;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мозговой штурм;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игровые ситуации;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упражнение;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частично-поисковый (эвристический) метод;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метод кейсов;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исследовательский метод;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B42561" w:rsidRPr="002866F4" w:rsidRDefault="00B42561" w:rsidP="00B42561">
      <w:pPr>
        <w:pStyle w:val="ac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публичное выступление.</w:t>
      </w: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Список используемых методов может быть модифицирован в зависимости от компетенций и предпочтений преподавателя.</w:t>
      </w:r>
    </w:p>
    <w:p w:rsidR="00B42561" w:rsidRPr="002866F4" w:rsidRDefault="00B42561" w:rsidP="00B42561">
      <w:pPr>
        <w:pStyle w:val="a5"/>
        <w:spacing w:after="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498704841"/>
      <w:r w:rsidRPr="002866F4">
        <w:rPr>
          <w:rFonts w:ascii="Times New Roman" w:hAnsi="Times New Roman" w:cs="Times New Roman"/>
          <w:b/>
          <w:sz w:val="24"/>
          <w:szCs w:val="24"/>
        </w:rPr>
        <w:t>Формы работы</w:t>
      </w:r>
      <w:bookmarkEnd w:id="30"/>
    </w:p>
    <w:p w:rsidR="00B42561" w:rsidRPr="002866F4" w:rsidRDefault="00B42561" w:rsidP="00B425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Программой предусмотрены фронтальная, групповая и индивидуальная формы обучения (с преобладанием двух последних), в том числе:</w:t>
      </w:r>
    </w:p>
    <w:p w:rsidR="00B42561" w:rsidRPr="002866F4" w:rsidRDefault="00B42561" w:rsidP="00B42561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интерактивные лекции;</w:t>
      </w:r>
    </w:p>
    <w:p w:rsidR="00B42561" w:rsidRPr="002866F4" w:rsidRDefault="00B42561" w:rsidP="00B42561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B42561" w:rsidRPr="002866F4" w:rsidRDefault="00B42561" w:rsidP="00B42561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самостоятельная работа учащихся (индивидуально и в малых группах);</w:t>
      </w:r>
    </w:p>
    <w:p w:rsidR="00B42561" w:rsidRPr="002866F4" w:rsidRDefault="00B42561" w:rsidP="00B42561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Приветствуются встречи с приглашенными спикерами, совместные конференции, видеоконференции или вебинары с экспертами, индивидуальные и групповые консультации.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tscfol90pre1" w:colFirst="0" w:colLast="0"/>
      <w:bookmarkStart w:id="32" w:name="_Toc498704842"/>
      <w:bookmarkEnd w:id="31"/>
      <w:r w:rsidRPr="002866F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модуля</w:t>
      </w:r>
      <w:bookmarkEnd w:id="32"/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504F1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F1">
        <w:rPr>
          <w:rFonts w:ascii="Times New Roman" w:hAnsi="Times New Roman" w:cs="Times New Roman"/>
          <w:i/>
          <w:sz w:val="24"/>
          <w:szCs w:val="24"/>
        </w:rPr>
        <w:t>Профессиональные и предметные результаты:</w:t>
      </w:r>
    </w:p>
    <w:p w:rsidR="00B42561" w:rsidRPr="002866F4" w:rsidRDefault="00B42561" w:rsidP="00B42561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понимание структуры интернет-пространства, знание типов источников информации и разновидностей контента;</w:t>
      </w:r>
    </w:p>
    <w:p w:rsidR="00B42561" w:rsidRPr="002866F4" w:rsidRDefault="00B42561" w:rsidP="00B42561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владение методологией исследования информации в интернет-пространстве;</w:t>
      </w:r>
    </w:p>
    <w:p w:rsidR="00B42561" w:rsidRPr="002866F4" w:rsidRDefault="00B42561" w:rsidP="00B42561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работать с поисковыми системами, общедоступными средствами поиска информации в интернет-пространстве и системой «Крибрум»;</w:t>
      </w:r>
    </w:p>
    <w:p w:rsidR="00B42561" w:rsidRPr="002866F4" w:rsidRDefault="00B42561" w:rsidP="00B42561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анализировать информацию в интернет-пространстве при помощи количественных и качественных методов, формировать целостное представление об объекте, ситуации или социальной группе на основе разных источников с применением системы «Крибрум» и без;</w:t>
      </w:r>
    </w:p>
    <w:p w:rsidR="00B42561" w:rsidRPr="002866F4" w:rsidRDefault="00B42561" w:rsidP="00B42561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знание признаков рискованного и опасного поведения и различных угроз в интернет-пространстве (фишинг, мошенничество, вовлечение в опасные виды деятельности) и умение идентифицировать их в социальных сетях;</w:t>
      </w:r>
    </w:p>
    <w:p w:rsidR="00B42561" w:rsidRPr="002866F4" w:rsidRDefault="00B42561" w:rsidP="00B42561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понимание и принятие правил безопасного поведения в интернет-пространстве, рационального использования персональных данных, защиты от вредоносных воздействий;</w:t>
      </w:r>
    </w:p>
    <w:p w:rsidR="00B42561" w:rsidRPr="002866F4" w:rsidRDefault="00B42561" w:rsidP="00B42561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определять индивидуальные особенности людей на основе аккаунтов в социальных сетях.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504F1" w:rsidRDefault="00B42561" w:rsidP="00B42561">
      <w:pPr>
        <w:pStyle w:val="10"/>
        <w:keepNext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F1">
        <w:rPr>
          <w:rFonts w:ascii="Times New Roman" w:hAnsi="Times New Roman" w:cs="Times New Roman"/>
          <w:i/>
          <w:sz w:val="24"/>
          <w:szCs w:val="24"/>
        </w:rPr>
        <w:t>Личностные и межличностный результаты: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развитие аналитического (логического), практического и логического мышления;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ставить цели, планировать свою работу и следовать намеченному плану, критически оценивать достигнутые результаты;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развитие самостоятельности и самоорганизации;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работать в команде, развитие коммуникативных навыков;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представлять результаты своей работы окружающим, аргументировать свою позицию;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свободно ориентироваться в интернет-пространстве, использовать различные типы источников для решения собственных задач;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рационально и безопасно использовать социальные сети;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грамотно представлять в интернет-пространстве свои личные и персональные данные, формировать и поддерживать собственный позитивный имидж в социальных сетях;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распознавать признаки рискованного и опасного поведения в своем окружении в социальных сетях;</w:t>
      </w:r>
    </w:p>
    <w:p w:rsidR="00B42561" w:rsidRPr="002866F4" w:rsidRDefault="00B42561" w:rsidP="00B42561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способность избегать «ловушек», связанных с коммуникационными, контентными, потребительскими и некоторыми технологическими рисками интернет-пространства.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Toc498704843"/>
      <w:r w:rsidRPr="002866F4">
        <w:rPr>
          <w:rFonts w:ascii="Times New Roman" w:hAnsi="Times New Roman" w:cs="Times New Roman"/>
          <w:b/>
          <w:sz w:val="24"/>
          <w:szCs w:val="24"/>
        </w:rPr>
        <w:t>Рекомендации наставникам по использованию программы модуля</w:t>
      </w:r>
      <w:bookmarkEnd w:id="33"/>
    </w:p>
    <w:p w:rsidR="00B42561" w:rsidRPr="002866F4" w:rsidRDefault="00B42561" w:rsidP="00B425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Учебно-тематический план модуля включает </w:t>
      </w:r>
      <w:r w:rsidR="00BC55DF">
        <w:rPr>
          <w:rFonts w:ascii="Times New Roman" w:hAnsi="Times New Roman" w:cs="Times New Roman"/>
          <w:sz w:val="24"/>
          <w:szCs w:val="24"/>
        </w:rPr>
        <w:t>3 обязательных кейса.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Количество часов и занятий, отведенных на освоение одного кейса, не является строго регламентированным. В учебно-тематическом плане приводится ориентировочный расчет.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Базовые кейсы должны быть рассмотрены строго в предложенной последовательности</w:t>
      </w:r>
      <w:r w:rsidR="00BC55DF">
        <w:rPr>
          <w:rFonts w:ascii="Times New Roman" w:hAnsi="Times New Roman" w:cs="Times New Roman"/>
          <w:sz w:val="24"/>
          <w:szCs w:val="24"/>
        </w:rPr>
        <w:t>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Для подачи теоретического материала рекомендуются нетрадиционные, интерактивные формы проведения лекций: проблемная лекция, лекция-визуализация, лекция-беседа, лекция-дискуссия и т.п. Традиционные лекции без интерактивных элементов нежелательны.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Практическая работа предполагает освоение технологии поиска информации в интернет-пространстве и применения методов ее анализа при помощи преподавателя; она может строиться как с использованием компьютера, так и без.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Практическая работа за компьютером и самостоятельная работа учащихся осуществляется преимущественно в системе мониторинга и анализа социальных медиа «Крибрум». Преподаватель должен полностью владеть системой «Крибрум» и свободно ориентироваться в проектах, которые используются на каждом занятии. Перед проведением кейса с учащимися преподавателю необходимо пройти все шаги данного кейса в системе «Крибрум» самостоятельно и быть готовым к проблемам, с которыми могут столкнуться учащиеся.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Помимо этого, часть кейсов предусматривает работу учащихся непосредственно в социальных сетях. Для повышения эффективности данной работы рекомендуется создать общие аккаунты группы в рассматриваемых социальных сетях и использовать для входа их, а не аккаунты учащихся.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Перед каждым занятием следует включить все компьютеры учащихся, проверить их работу (в т.ч. доступ в интернет) и войти в систему «Крибрум» во избежание заминок в образовательном процессе.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Желательно сопровождать технологические инструкции по работе за компьютером демонстрацией, а теоретические блоки – наглядным материалом: мультимедийными презентациями, интернет-сайтами, видеороликами и т.п. Если наглядный материал не используется, целесообразно визуализировать теоретическую информацию на магнитно-маркерной доске.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Базовые информационные материалы ко всем занятиям предоставляются при запуске модуля, однако преподавателю рекомендуется адаптировать и расширить их для своей группы, использовав рекомендованные в программе источники или самостоятельно подобрав дополнительные ресурсы. 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Самостоятельная работа в рамках всех кейсов рассчитана на малые группы (в группах должно быть 2 или 3 человека; материалы программы рассчитаны на 5 малых групп, однако, если общее количество учащихся меньше 10, количество малых групп необходимо уменьшить соответствующим образом); кейсы 4 также предусматривают индивидуальную самостоятельную работу.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 групповой самостоятельной работе за компьютером предлагается коллаборативный формат: учащиеся обсуждают задачу в малой группе, далее каждый учащийся работает самостоятельно и делится своими результатами с другими членами своей группы, затем группа обсуждает и обобщает все полученные результаты; преподаватель при этом выступает в роли консультанта. Следует избегать дробления задачи на части и выполнения каждым учащимся своей части независимо от остальных без последующего обсуждения и обобщения.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При выполнении заданий рекомендуется использовать интернет-сервисы для коллаборативной работы, позволяющие всем учащимся одновременно размещать информацию и </w:t>
      </w:r>
      <w:r w:rsidRPr="002866F4">
        <w:rPr>
          <w:rFonts w:ascii="Times New Roman" w:hAnsi="Times New Roman" w:cs="Times New Roman"/>
          <w:sz w:val="24"/>
          <w:szCs w:val="24"/>
        </w:rPr>
        <w:lastRenderedPageBreak/>
        <w:t>создавать общий продукт: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Документы»,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Таблицы»,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Презентации» и другие. В начале первого кейса нужно пояснить, как работать с совместно редактируемыми документами. Желательно заранее создавать документы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>» к кейсам и открывать учащимся доступ к ним.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ходе занятия не стоит забывать, что, в соответствии с СанПиН 2.4.2.2821-10 «Санитарно-эпидемиологические требования к условиям и организации обучения в общеобразовательных учреждениях», время просмотра изображений на экранах и непрерывной работы за персональным компьютером для учащихся 5-7 классов должно составлять не более 20 минут, для учащихся 8-11 классов – не более 25 минут.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ходе занятия рекомендуется соотносить задачи, решаемые учащимися, с окружающей их реальностью (например, обсуждать, как можно было бы применить полученные знания и навыки к анализу конкретных событий, освещаемым в СМИ), а также показывать возможности использования новых компетенций в собственной жизни учащихся (например, проверить, безопасна ли группа в социальной сети,</w:t>
      </w:r>
      <w:r>
        <w:rPr>
          <w:rFonts w:ascii="Times New Roman" w:hAnsi="Times New Roman" w:cs="Times New Roman"/>
          <w:sz w:val="24"/>
          <w:szCs w:val="24"/>
        </w:rPr>
        <w:t xml:space="preserve"> прежде, </w:t>
      </w:r>
      <w:r w:rsidRPr="002866F4">
        <w:rPr>
          <w:rFonts w:ascii="Times New Roman" w:hAnsi="Times New Roman" w:cs="Times New Roman"/>
          <w:sz w:val="24"/>
          <w:szCs w:val="24"/>
        </w:rPr>
        <w:t>чем в нее вступить).</w:t>
      </w:r>
    </w:p>
    <w:p w:rsidR="00B42561" w:rsidRPr="002866F4" w:rsidRDefault="00762BF6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3 имеет</w:t>
      </w:r>
      <w:r w:rsidR="00B42561" w:rsidRPr="002866F4">
        <w:rPr>
          <w:rFonts w:ascii="Times New Roman" w:hAnsi="Times New Roman" w:cs="Times New Roman"/>
          <w:sz w:val="24"/>
          <w:szCs w:val="24"/>
        </w:rPr>
        <w:t xml:space="preserve"> весомую психологическую составляющую, поэтому к подготовке к данным кейсам и их проведению целесообразно привлекать психолога.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Кроме того, анализ информации – это то, что необходимо в любом научном исследовании, поэтому </w:t>
      </w:r>
      <w:r>
        <w:rPr>
          <w:rFonts w:ascii="Times New Roman" w:hAnsi="Times New Roman" w:cs="Times New Roman"/>
          <w:sz w:val="24"/>
          <w:szCs w:val="24"/>
        </w:rPr>
        <w:t>данная деятельность</w:t>
      </w:r>
      <w:r w:rsidRPr="002866F4">
        <w:rPr>
          <w:rFonts w:ascii="Times New Roman" w:hAnsi="Times New Roman" w:cs="Times New Roman"/>
          <w:sz w:val="24"/>
          <w:szCs w:val="24"/>
        </w:rPr>
        <w:t xml:space="preserve"> интересна всем остальным направлениям. Для них особенно ценно то, что путем грамотного и тщательного поиска в интернет-пространстве, и в особенности социальных медиа, можно найти исследователей-единомышленников, исследования которых еще не попали в библиотеки. 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Каждое занятие важно завершать групповой рефлексией, а по завершении всего кейса проводить итоговую рефлексию. Преподаватель может выбрать на свое усмотрение любые виды и приемы рефлексии. Примерные вопросы для рефлексии предложены в описаниях кейсов. Однако данные вопросы являются только ориентирами для реального образовательного процесса: рефлексия всегда ситуативная, и преподаватель должен чутко реагировать как на практический результат работы учащихся, так и на сопровождавшую работу групповую динамику.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Подробные указания по работе в рамках каждого кейса приведены в педагогических сценариях.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10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  <w:sectPr w:rsidR="00B42561" w:rsidRPr="002866F4" w:rsidSect="00B42561">
          <w:footerReference w:type="default" r:id="rId8"/>
          <w:pgSz w:w="11909" w:h="16834"/>
          <w:pgMar w:top="720" w:right="720" w:bottom="720" w:left="720" w:header="0" w:footer="720" w:gutter="0"/>
          <w:pgNumType w:start="1"/>
          <w:cols w:space="720"/>
          <w:titlePg/>
          <w:docGrid w:linePitch="299"/>
        </w:sectPr>
      </w:pPr>
      <w:bookmarkStart w:id="34" w:name="_hudt5b9o2p3x" w:colFirst="0" w:colLast="0"/>
      <w:bookmarkStart w:id="35" w:name="_Toc495068538"/>
      <w:bookmarkEnd w:id="34"/>
    </w:p>
    <w:p w:rsidR="00B42561" w:rsidRPr="002866F4" w:rsidRDefault="00B42561" w:rsidP="00B42561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498704844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(рекомендуемое</w:t>
      </w:r>
      <w:r w:rsidRPr="002866F4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2866F4">
        <w:rPr>
          <w:rFonts w:ascii="Times New Roman" w:hAnsi="Times New Roman" w:cs="Times New Roman"/>
          <w:b/>
          <w:sz w:val="24"/>
          <w:szCs w:val="24"/>
        </w:rPr>
        <w:t>)</w:t>
      </w:r>
      <w:bookmarkEnd w:id="35"/>
      <w:bookmarkEnd w:id="36"/>
    </w:p>
    <w:p w:rsidR="00B42561" w:rsidRPr="002866F4" w:rsidRDefault="00B42561" w:rsidP="00B42561">
      <w:pPr>
        <w:pStyle w:val="10"/>
        <w:keepNext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Каждое учебное занятие занимает на 2 академических часа; желательно разделять занятие перерывом (10-15 минут) на 2 части по 45 минут.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Частота проведения занятий – 2 раза в неделю.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894"/>
        <w:gridCol w:w="2075"/>
        <w:gridCol w:w="1229"/>
        <w:gridCol w:w="3365"/>
        <w:gridCol w:w="3159"/>
        <w:gridCol w:w="1604"/>
      </w:tblGrid>
      <w:tr w:rsidR="00B42561" w:rsidRPr="002866F4" w:rsidTr="00B42561">
        <w:trPr>
          <w:trHeight w:val="1290"/>
        </w:trPr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Вид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Кол</w:t>
            </w: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noBreakHyphen/>
              <w:t>во часов / занятий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Hard skills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Soft skills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Место проведения</w:t>
            </w:r>
          </w:p>
        </w:tc>
      </w:tr>
      <w:tr w:rsidR="00B42561" w:rsidRPr="002866F4" w:rsidTr="00960A04">
        <w:trPr>
          <w:trHeight w:val="416"/>
        </w:trPr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1 (базовый)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Анализ мнений интернет-пользователей (на примере мнений о фильме)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C55DF" w:rsidP="00BC5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="00B42561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Планирование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Поиск информации в интернет-пространстве при помощи системы «Крибрум»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Применение методов обработки информации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в системах совместного редактирования документов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таблиц и диаграмм для визуализации данных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структурирование информации из разных источников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презентаций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Целеполагание и планирование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Нацеленность на результат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Практическое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Аналитическое (логическое)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Аргументация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Самоорганизация и тайм-менеджмент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задавать вопросы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работать в команде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Коммуникативные навыки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Навыки публичных выступлений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давать обратную связь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Рефлексия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Умение использовать интернет-пространство для формирования целостного 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представления об объекте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Площадка направления</w:t>
            </w:r>
          </w:p>
        </w:tc>
      </w:tr>
      <w:tr w:rsidR="00B42561" w:rsidRPr="002866F4" w:rsidTr="00B42561">
        <w:trPr>
          <w:trHeight w:val="6011"/>
        </w:trPr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Кейс 2 (базовый)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 ликвидации последствий сбоев системы, кибератак. Возможные пути решения проблемы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762BF6" w:rsidP="0076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B42561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r w:rsidR="00762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ланирование исследования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Применение методов обработки информации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в системах совместного редактирования документов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Построение таблиц и диаграмм для визуализации данных 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картограмм для визуализации данных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и оценка вредоностного ПО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опасностей пользования онлайн-платежами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презентаций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Целеполагание и планирование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Нацеленность на результат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Практическое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Аналитическое (логическое)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Критическое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Аргументация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Самоорганизация и тайм-менеджмент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задавать вопросы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работать в команде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Коммуникативные навыки 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Навыки публичных выступлений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давать обратную связь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Рефлексия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использовать интернет-пространство для формирования целостного представления о ситуации и выделения ключевых событий</w:t>
            </w:r>
          </w:p>
        </w:tc>
        <w:tc>
          <w:tcPr>
            <w:tcW w:w="0" w:type="auto"/>
            <w:shd w:val="clear" w:color="auto" w:fill="auto"/>
            <w:hideMark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Площадка направления</w:t>
            </w:r>
          </w:p>
        </w:tc>
      </w:tr>
      <w:tr w:rsidR="00B42561" w:rsidRPr="002866F4" w:rsidTr="00B42561">
        <w:trPr>
          <w:trHeight w:val="834"/>
        </w:trPr>
        <w:tc>
          <w:tcPr>
            <w:tcW w:w="0" w:type="auto"/>
            <w:shd w:val="clear" w:color="auto" w:fill="auto"/>
          </w:tcPr>
          <w:p w:rsidR="00B42561" w:rsidRPr="002866F4" w:rsidRDefault="00762BF6" w:rsidP="00B425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3</w:t>
            </w:r>
            <w:r w:rsidR="00B42561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(базовый)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42561" w:rsidP="00B42561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Безопасное и рациональное использование личных и персональных данных в социальных сетях (на примере собственного </w:t>
            </w: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аккаунта)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C55DF" w:rsidP="00BC5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14</w:t>
            </w:r>
            <w:r w:rsidR="00B42561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Планирование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 контент-анализа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Применение методов обработки информации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Выявление индивидуальных особенностей пользователя в 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системе «Крибрум»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в системах совместного редактирования документов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таблиц и диаграмм для визуализации данных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Выявление проблем </w:t>
            </w:r>
            <w:r w:rsidRPr="002866F4">
              <w:rPr>
                <w:rFonts w:ascii="Times New Roman" w:hAnsi="Times New Roman" w:cs="Times New Roman"/>
                <w:sz w:val="24"/>
                <w:szCs w:val="24"/>
              </w:rPr>
              <w:t>утечки данных, действий при взломе аккаунтов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Идентификация </w:t>
            </w:r>
            <w:r w:rsidRPr="002866F4">
              <w:rPr>
                <w:rFonts w:ascii="Times New Roman" w:hAnsi="Times New Roman" w:cs="Times New Roman"/>
                <w:sz w:val="24"/>
                <w:szCs w:val="24"/>
              </w:rPr>
              <w:t>проблемы рискованного поведения, нежелательных и сомнительных знакомств, манипулирования и вовлечения в опасное поведение в социальных сетях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hAnsi="Times New Roman" w:cs="Times New Roman"/>
                <w:sz w:val="24"/>
                <w:szCs w:val="24"/>
              </w:rPr>
              <w:t>Исследование аккаунтов в социальных сетях с использованием контент-анализа, анализ личных профилей в социальных сетях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презентаций или других материалов для публичного представления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Целеполагание и планирование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Нацеленность на результат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Практическое мышление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Аналитическое (логическое) мышление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Критическое мышление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Аргументация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Принятие решений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Самоорганизация и тайм-менеджмент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задавать вопросы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работать в команде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Коммуникативные навыки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Навыки публичных выступлений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давать обратную связь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Рефлексия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Определение социально-демографических характеристик и индивидуальных особенностей людей на основе аккаунтов в социальных сетях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Безопасное и рациональное использование личных и персональных данных в социальных сетях</w:t>
            </w:r>
          </w:p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Создание позитивного имиджа в социальных сетях</w:t>
            </w:r>
          </w:p>
        </w:tc>
        <w:tc>
          <w:tcPr>
            <w:tcW w:w="0" w:type="auto"/>
            <w:shd w:val="clear" w:color="auto" w:fill="auto"/>
          </w:tcPr>
          <w:p w:rsidR="00B42561" w:rsidRPr="002866F4" w:rsidRDefault="00B42561" w:rsidP="00B425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Площадка направления</w:t>
            </w:r>
          </w:p>
        </w:tc>
      </w:tr>
    </w:tbl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"/>
        <w:spacing w:before="0" w:after="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B42561" w:rsidRPr="002866F4" w:rsidSect="00B42561">
          <w:pgSz w:w="16834" w:h="11909" w:orient="landscape"/>
          <w:pgMar w:top="720" w:right="720" w:bottom="720" w:left="720" w:header="0" w:footer="720" w:gutter="0"/>
          <w:cols w:space="720"/>
          <w:docGrid w:linePitch="299"/>
        </w:sectPr>
      </w:pPr>
    </w:p>
    <w:p w:rsidR="00B42561" w:rsidRPr="002866F4" w:rsidRDefault="00B42561" w:rsidP="00B42561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495068539"/>
      <w:bookmarkStart w:id="38" w:name="_Toc498704845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Кейсы, которые входят в программу</w:t>
      </w:r>
      <w:bookmarkEnd w:id="37"/>
      <w:bookmarkEnd w:id="38"/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 xml:space="preserve">Кейс 1: </w:t>
      </w:r>
      <w:r w:rsidR="00960A04">
        <w:rPr>
          <w:rFonts w:ascii="Times New Roman" w:hAnsi="Times New Roman" w:cs="Times New Roman"/>
          <w:b/>
          <w:sz w:val="24"/>
          <w:szCs w:val="24"/>
        </w:rPr>
        <w:t>А</w:t>
      </w:r>
      <w:r w:rsidRPr="002866F4">
        <w:rPr>
          <w:rFonts w:ascii="Times New Roman" w:hAnsi="Times New Roman" w:cs="Times New Roman"/>
          <w:b/>
          <w:sz w:val="24"/>
          <w:szCs w:val="24"/>
        </w:rPr>
        <w:t>нализ мнений интернет-пользователей (на примере мнений о фильме).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 рамках кейса 1 учащиеся познакомятся с методологией исследования информации в интернет-пространстве, научатся сопоставлять различные мнения по определенной теме и выявлять общие тенденции.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Задача кейса строится на анализе фильма. Проблемная ситуация подводит учащихся к необходимости изучения отзывов зрителей для получения целостного представления об успешности фильма. </w:t>
      </w:r>
      <w:r w:rsidRPr="002866F4">
        <w:rPr>
          <w:rFonts w:ascii="Times New Roman" w:hAnsi="Times New Roman" w:cs="Times New Roman"/>
          <w:sz w:val="24"/>
          <w:szCs w:val="24"/>
        </w:rPr>
        <w:t>Учащимся будет предложено проанализировать отзывы о фильме на разных площадках (сайт kinopoisk.ru, социальные сети) при помощи системы «Крибрум» и без. Кейс является обязательным.</w:t>
      </w:r>
    </w:p>
    <w:p w:rsidR="00B42561" w:rsidRPr="002866F4" w:rsidRDefault="00B42561" w:rsidP="00B42561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B42561" w:rsidRPr="002866F4" w:rsidRDefault="00B42561" w:rsidP="00A73019">
      <w:pPr>
        <w:pStyle w:val="a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1: </w:t>
      </w:r>
      <w:r w:rsidR="00D14611" w:rsidRPr="002866F4">
        <w:rPr>
          <w:rFonts w:ascii="Times New Roman" w:hAnsi="Times New Roman" w:cs="Times New Roman"/>
          <w:sz w:val="24"/>
          <w:szCs w:val="24"/>
        </w:rPr>
        <w:t>социальные</w:t>
      </w:r>
      <w:r w:rsidRPr="002866F4">
        <w:rPr>
          <w:rFonts w:ascii="Times New Roman" w:hAnsi="Times New Roman" w:cs="Times New Roman"/>
          <w:sz w:val="24"/>
          <w:szCs w:val="24"/>
        </w:rPr>
        <w:t xml:space="preserve"> сети и социальные медиа, поведение молодежи в сети, проблема лайков.</w:t>
      </w:r>
      <w:r w:rsidR="00A73019"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A73019" w:rsidRPr="002866F4">
        <w:rPr>
          <w:rFonts w:ascii="Times New Roman" w:hAnsi="Times New Roman" w:cs="Times New Roman"/>
          <w:sz w:val="24"/>
          <w:szCs w:val="24"/>
        </w:rPr>
        <w:t>элементы контента социальных сетей. Постановка задачи исследования мнений интернет-пользователей.</w:t>
      </w:r>
    </w:p>
    <w:p w:rsidR="00A73019" w:rsidRDefault="00960A04" w:rsidP="0054174C">
      <w:pPr>
        <w:pStyle w:val="a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2: п</w:t>
      </w:r>
      <w:r w:rsidR="00B42561" w:rsidRPr="002866F4">
        <w:rPr>
          <w:rFonts w:ascii="Times New Roman" w:hAnsi="Times New Roman" w:cs="Times New Roman"/>
          <w:sz w:val="24"/>
          <w:szCs w:val="24"/>
        </w:rPr>
        <w:t>рограмма ис</w:t>
      </w:r>
      <w:r w:rsidR="0054174C">
        <w:rPr>
          <w:rFonts w:ascii="Times New Roman" w:hAnsi="Times New Roman" w:cs="Times New Roman"/>
          <w:sz w:val="24"/>
          <w:szCs w:val="24"/>
        </w:rPr>
        <w:t>следования и методы исследовани</w:t>
      </w:r>
      <w:r w:rsidR="00D14611">
        <w:rPr>
          <w:rFonts w:ascii="Times New Roman" w:hAnsi="Times New Roman" w:cs="Times New Roman"/>
          <w:sz w:val="24"/>
          <w:szCs w:val="24"/>
        </w:rPr>
        <w:t>я</w:t>
      </w:r>
      <w:r w:rsidR="0054174C">
        <w:rPr>
          <w:rFonts w:ascii="Times New Roman" w:hAnsi="Times New Roman" w:cs="Times New Roman"/>
          <w:sz w:val="24"/>
          <w:szCs w:val="24"/>
        </w:rPr>
        <w:t>.</w:t>
      </w:r>
      <w:r w:rsidR="0009656E">
        <w:rPr>
          <w:rFonts w:ascii="Times New Roman" w:hAnsi="Times New Roman" w:cs="Times New Roman"/>
          <w:sz w:val="24"/>
          <w:szCs w:val="24"/>
        </w:rPr>
        <w:t xml:space="preserve"> </w:t>
      </w:r>
      <w:r w:rsidR="0054174C">
        <w:rPr>
          <w:rFonts w:ascii="Times New Roman" w:hAnsi="Times New Roman" w:cs="Times New Roman"/>
          <w:sz w:val="24"/>
          <w:szCs w:val="24"/>
        </w:rPr>
        <w:t>А</w:t>
      </w:r>
      <w:r w:rsidR="00B42561" w:rsidRPr="0054174C">
        <w:rPr>
          <w:rFonts w:ascii="Times New Roman" w:hAnsi="Times New Roman" w:cs="Times New Roman"/>
          <w:sz w:val="24"/>
          <w:szCs w:val="24"/>
        </w:rPr>
        <w:t>нализ упоминаний фильма, сообщений и авторов с помощью системы «Крибрум».</w:t>
      </w:r>
      <w:r w:rsidR="00A7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61" w:rsidRPr="0054174C" w:rsidRDefault="00A73019" w:rsidP="0054174C">
      <w:pPr>
        <w:pStyle w:val="ac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3: </w:t>
      </w:r>
      <w:r w:rsidRPr="002866F4">
        <w:rPr>
          <w:rFonts w:ascii="Times New Roman" w:hAnsi="Times New Roman" w:cs="Times New Roman"/>
          <w:sz w:val="24"/>
          <w:szCs w:val="24"/>
        </w:rPr>
        <w:t xml:space="preserve">сбор информации об оценках фильма зрителями и </w:t>
      </w:r>
      <w:r>
        <w:rPr>
          <w:rFonts w:ascii="Times New Roman" w:hAnsi="Times New Roman" w:cs="Times New Roman"/>
          <w:sz w:val="24"/>
          <w:szCs w:val="24"/>
        </w:rPr>
        <w:t xml:space="preserve">критиками на сайте kinopoisk.ru, </w:t>
      </w:r>
      <w:r w:rsidRPr="002866F4">
        <w:rPr>
          <w:rFonts w:ascii="Times New Roman" w:hAnsi="Times New Roman" w:cs="Times New Roman"/>
          <w:sz w:val="24"/>
          <w:szCs w:val="24"/>
        </w:rPr>
        <w:t>подготовка к представлению результатов проделанной работы.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>Кейс 2: Порядок действий ликвидации последствий сбоев системы, кибератак. Возможные пути решения проблемы.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рамках кейса 2 учащиеся научатся определять кибератаки и сбои в системе. Задача кейса строится на анализе информации о способах защиты от вредоносного программного обеспечения. Проблемная ситуация подводит учащихся к необходимости рассматривать и принимать во внимание меры защиты программного обеспечения, изучить способы профилактики и лечения вирусов. Учащимся будет предложено оценить способы</w:t>
      </w:r>
      <w:r w:rsidR="0054174C">
        <w:rPr>
          <w:rFonts w:ascii="Times New Roman" w:hAnsi="Times New Roman" w:cs="Times New Roman"/>
          <w:sz w:val="24"/>
          <w:szCs w:val="24"/>
        </w:rPr>
        <w:t xml:space="preserve"> заражения компьютера с помощью сети Интернет</w:t>
      </w:r>
      <w:r w:rsidRPr="0028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54174C" w:rsidRPr="002866F4" w:rsidRDefault="00B42561" w:rsidP="0054174C">
      <w:pPr>
        <w:pStyle w:val="ac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1: понятие сбоя системы</w:t>
      </w:r>
      <w:r w:rsidR="00D14611">
        <w:rPr>
          <w:rFonts w:ascii="Times New Roman" w:hAnsi="Times New Roman" w:cs="Times New Roman"/>
          <w:sz w:val="24"/>
          <w:szCs w:val="24"/>
        </w:rPr>
        <w:t>, кибератаки</w:t>
      </w:r>
      <w:r w:rsidRPr="002866F4">
        <w:rPr>
          <w:rFonts w:ascii="Times New Roman" w:hAnsi="Times New Roman" w:cs="Times New Roman"/>
          <w:sz w:val="24"/>
          <w:szCs w:val="24"/>
        </w:rPr>
        <w:t xml:space="preserve"> и синего экрана. Способы восстановления системы. Постановк</w:t>
      </w:r>
      <w:r w:rsidR="00D14611">
        <w:rPr>
          <w:rFonts w:ascii="Times New Roman" w:hAnsi="Times New Roman" w:cs="Times New Roman"/>
          <w:sz w:val="24"/>
          <w:szCs w:val="24"/>
        </w:rPr>
        <w:t xml:space="preserve">а задачи исследования. Изучение </w:t>
      </w:r>
      <w:r w:rsidRPr="002866F4">
        <w:rPr>
          <w:rFonts w:ascii="Times New Roman" w:hAnsi="Times New Roman" w:cs="Times New Roman"/>
          <w:sz w:val="24"/>
          <w:szCs w:val="24"/>
        </w:rPr>
        <w:t>о синем экране с помощью</w:t>
      </w:r>
      <w:r w:rsidR="0054174C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Pr="002866F4">
        <w:rPr>
          <w:rFonts w:ascii="Times New Roman" w:hAnsi="Times New Roman" w:cs="Times New Roman"/>
          <w:sz w:val="24"/>
          <w:szCs w:val="24"/>
        </w:rPr>
        <w:t xml:space="preserve">. </w:t>
      </w:r>
      <w:r w:rsidR="0054174C">
        <w:rPr>
          <w:rFonts w:ascii="Times New Roman" w:hAnsi="Times New Roman" w:cs="Times New Roman"/>
          <w:sz w:val="24"/>
          <w:szCs w:val="24"/>
        </w:rPr>
        <w:t>И</w:t>
      </w:r>
      <w:r w:rsidR="0054174C" w:rsidRPr="002866F4">
        <w:rPr>
          <w:rFonts w:ascii="Times New Roman" w:hAnsi="Times New Roman" w:cs="Times New Roman"/>
          <w:sz w:val="24"/>
          <w:szCs w:val="24"/>
        </w:rPr>
        <w:t>зучение фейковых сообщений и вредоносного ПО в сети Интернет</w:t>
      </w:r>
      <w:r w:rsidR="0054174C">
        <w:rPr>
          <w:rFonts w:ascii="Times New Roman" w:hAnsi="Times New Roman" w:cs="Times New Roman"/>
          <w:sz w:val="24"/>
          <w:szCs w:val="24"/>
        </w:rPr>
        <w:t xml:space="preserve">. </w:t>
      </w:r>
      <w:r w:rsidR="0054174C" w:rsidRPr="002866F4">
        <w:rPr>
          <w:rFonts w:ascii="Times New Roman" w:hAnsi="Times New Roman" w:cs="Times New Roman"/>
          <w:sz w:val="24"/>
          <w:szCs w:val="24"/>
        </w:rPr>
        <w:t>Способы распространения и заражения. Изучение действий при столкновении.</w:t>
      </w:r>
    </w:p>
    <w:p w:rsidR="00B42561" w:rsidRPr="00D14611" w:rsidRDefault="00452B19" w:rsidP="00B42561">
      <w:pPr>
        <w:pStyle w:val="ac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2</w:t>
      </w:r>
      <w:r w:rsidR="00960A04">
        <w:rPr>
          <w:rFonts w:ascii="Times New Roman" w:hAnsi="Times New Roman" w:cs="Times New Roman"/>
          <w:sz w:val="24"/>
          <w:szCs w:val="24"/>
        </w:rPr>
        <w:t>: п</w:t>
      </w:r>
      <w:r w:rsidR="00B42561" w:rsidRPr="002866F4">
        <w:rPr>
          <w:rFonts w:ascii="Times New Roman" w:hAnsi="Times New Roman" w:cs="Times New Roman"/>
          <w:sz w:val="24"/>
          <w:szCs w:val="24"/>
        </w:rPr>
        <w:t>одведение к проблеме краж персональных данных с помощью вредоносного ПО</w:t>
      </w:r>
      <w:r w:rsidR="0054174C">
        <w:rPr>
          <w:rFonts w:ascii="Times New Roman" w:hAnsi="Times New Roman" w:cs="Times New Roman"/>
          <w:sz w:val="24"/>
          <w:szCs w:val="24"/>
        </w:rPr>
        <w:t xml:space="preserve">, </w:t>
      </w:r>
      <w:r w:rsidR="0054174C" w:rsidRPr="002866F4">
        <w:rPr>
          <w:rFonts w:ascii="Times New Roman" w:hAnsi="Times New Roman" w:cs="Times New Roman"/>
          <w:sz w:val="24"/>
          <w:szCs w:val="24"/>
        </w:rPr>
        <w:t xml:space="preserve">краж </w:t>
      </w:r>
      <w:r w:rsidR="0054174C">
        <w:rPr>
          <w:rFonts w:ascii="Times New Roman" w:hAnsi="Times New Roman" w:cs="Times New Roman"/>
          <w:sz w:val="24"/>
          <w:szCs w:val="24"/>
        </w:rPr>
        <w:t>с помощью банковских карт</w:t>
      </w:r>
      <w:r w:rsidR="00B42561" w:rsidRPr="002866F4">
        <w:rPr>
          <w:rFonts w:ascii="Times New Roman" w:hAnsi="Times New Roman" w:cs="Times New Roman"/>
          <w:sz w:val="24"/>
          <w:szCs w:val="24"/>
        </w:rPr>
        <w:t>.</w:t>
      </w:r>
      <w:r w:rsidR="0054174C">
        <w:rPr>
          <w:rFonts w:ascii="Times New Roman" w:hAnsi="Times New Roman" w:cs="Times New Roman"/>
          <w:sz w:val="24"/>
          <w:szCs w:val="24"/>
        </w:rPr>
        <w:t xml:space="preserve"> Обзор сайтов онлайн-продаж.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 xml:space="preserve">Кейс </w:t>
      </w:r>
      <w:r w:rsidR="0054174C">
        <w:rPr>
          <w:rFonts w:ascii="Times New Roman" w:hAnsi="Times New Roman" w:cs="Times New Roman"/>
          <w:b/>
          <w:sz w:val="24"/>
          <w:szCs w:val="24"/>
        </w:rPr>
        <w:t>3</w:t>
      </w:r>
      <w:r w:rsidR="00960A04">
        <w:rPr>
          <w:rFonts w:ascii="Times New Roman" w:hAnsi="Times New Roman" w:cs="Times New Roman"/>
          <w:b/>
          <w:sz w:val="24"/>
          <w:szCs w:val="24"/>
        </w:rPr>
        <w:t>: Б</w:t>
      </w:r>
      <w:r w:rsidRPr="002866F4">
        <w:rPr>
          <w:rFonts w:ascii="Times New Roman" w:hAnsi="Times New Roman" w:cs="Times New Roman"/>
          <w:b/>
          <w:sz w:val="24"/>
          <w:szCs w:val="24"/>
        </w:rPr>
        <w:t>езопасное использование личных и персональных данных в интернет-пространстве (на примере собственного аккаунта в социальной сети).</w:t>
      </w:r>
    </w:p>
    <w:p w:rsidR="00B42561" w:rsidRPr="002866F4" w:rsidRDefault="00452B19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кейса 3</w:t>
      </w:r>
      <w:r w:rsidR="00B42561" w:rsidRPr="002866F4">
        <w:rPr>
          <w:rFonts w:ascii="Times New Roman" w:hAnsi="Times New Roman" w:cs="Times New Roman"/>
          <w:sz w:val="24"/>
          <w:szCs w:val="24"/>
        </w:rPr>
        <w:t xml:space="preserve"> учащиеся научатся определять по аккаунтам в социальных сетях социально-демографические характеристики и индивидуальные особенности человека, распознавать признаки рискованного и опасного поведения, рационально и безопасно использовать в социальных сетях личные и персональные данные</w:t>
      </w:r>
      <w:r w:rsidR="0054174C">
        <w:rPr>
          <w:rFonts w:ascii="Times New Roman" w:hAnsi="Times New Roman" w:cs="Times New Roman"/>
          <w:sz w:val="24"/>
          <w:szCs w:val="24"/>
        </w:rPr>
        <w:t xml:space="preserve">, также научаться определять </w:t>
      </w:r>
      <w:r w:rsidR="0054174C" w:rsidRPr="002866F4">
        <w:rPr>
          <w:rFonts w:ascii="Times New Roman" w:hAnsi="Times New Roman" w:cs="Times New Roman"/>
          <w:sz w:val="24"/>
          <w:szCs w:val="24"/>
        </w:rPr>
        <w:t>особенности социальных групп исходя из их самопрезентации и поведения в социальных сетях</w:t>
      </w:r>
      <w:r w:rsidR="00B42561" w:rsidRPr="002866F4">
        <w:rPr>
          <w:rFonts w:ascii="Times New Roman" w:hAnsi="Times New Roman" w:cs="Times New Roman"/>
          <w:sz w:val="24"/>
          <w:szCs w:val="24"/>
        </w:rPr>
        <w:t xml:space="preserve">. Задача кейса строится на анализе собственного профиля в социальных сетях. Проблемная ситуация подводит учащихся к необходимости проверки личных и персональных данных, указанных в их аккаунтах, и при необходимости редактирования этих данных. Учащимся будет предложено изучить собственный аккаунт, в том числе при помощи системы «Крибрум», и сделать заключение о том, что стоит скорректировать. Также учащимся будут продемонстрированы примеры и последствия необдуманного размещения личных данных в социальных сетях. </w:t>
      </w:r>
      <w:r w:rsidR="00B42561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В заключение учащимся будет </w:t>
      </w:r>
      <w:r w:rsidR="00B42561" w:rsidRPr="002866F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предложено разработать рекомендации по безопасному и рациональному использованию личных и персональных данных в социальных сетях. </w:t>
      </w:r>
      <w:r w:rsidR="00B42561" w:rsidRPr="002866F4">
        <w:rPr>
          <w:rFonts w:ascii="Times New Roman" w:hAnsi="Times New Roman" w:cs="Times New Roman"/>
          <w:sz w:val="24"/>
          <w:szCs w:val="24"/>
        </w:rPr>
        <w:t xml:space="preserve">Кейс является обязательным. 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B42561" w:rsidRPr="002866F4" w:rsidRDefault="00B42561" w:rsidP="00B42561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1: защищенность данных в сети. Проблемы утечки данных. Действия при взломе аккаунтов. Безопасные пароли. Подготовка к групповой работе по разработке рекомендаций по рациональному и безопасному использованию личных и персональных данных в социальных сетях</w:t>
      </w:r>
    </w:p>
    <w:p w:rsidR="00B42561" w:rsidRPr="002866F4" w:rsidRDefault="00B42561" w:rsidP="00B42561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2: разработка рекомендаций по созданию безопасных паролей и их хранению. Понятие персональных данных. Законодательство о защите персональных данных.</w:t>
      </w:r>
    </w:p>
    <w:p w:rsidR="00B42561" w:rsidRDefault="00B42561" w:rsidP="00B42561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3: социальные сети: пользовательские соглашения, права и обязанности.</w:t>
      </w:r>
    </w:p>
    <w:p w:rsidR="0054174C" w:rsidRPr="0054174C" w:rsidRDefault="0054174C" w:rsidP="0054174C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4: </w:t>
      </w:r>
      <w:r w:rsidRPr="0054174C">
        <w:rPr>
          <w:rFonts w:ascii="Times New Roman" w:hAnsi="Times New Roman" w:cs="Times New Roman"/>
          <w:sz w:val="24"/>
          <w:szCs w:val="24"/>
        </w:rPr>
        <w:t>понятие социальная группа, сообщество, субкультура, фэндом.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4174C">
        <w:rPr>
          <w:rFonts w:ascii="Times New Roman" w:hAnsi="Times New Roman" w:cs="Times New Roman"/>
          <w:sz w:val="24"/>
          <w:szCs w:val="24"/>
        </w:rPr>
        <w:t>зучение структуры сообщества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74C">
        <w:rPr>
          <w:rFonts w:ascii="Times New Roman" w:hAnsi="Times New Roman" w:cs="Times New Roman"/>
          <w:sz w:val="24"/>
          <w:szCs w:val="24"/>
        </w:rPr>
        <w:t>изучение правил функционирования сетевых сообществ. Правила сетевого общения.</w:t>
      </w:r>
    </w:p>
    <w:p w:rsidR="0054174C" w:rsidRDefault="00B42561" w:rsidP="0054174C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</w:t>
      </w:r>
      <w:r w:rsidR="0054174C">
        <w:rPr>
          <w:rFonts w:ascii="Times New Roman" w:hAnsi="Times New Roman" w:cs="Times New Roman"/>
          <w:sz w:val="24"/>
          <w:szCs w:val="24"/>
        </w:rPr>
        <w:t>анятие 5</w:t>
      </w:r>
      <w:r w:rsidRPr="002866F4">
        <w:rPr>
          <w:rFonts w:ascii="Times New Roman" w:hAnsi="Times New Roman" w:cs="Times New Roman"/>
          <w:sz w:val="24"/>
          <w:szCs w:val="24"/>
        </w:rPr>
        <w:t>: политика социальных сетей в области конфиденциальности пользовательских данных. Структура аккаунта пользователя социальной сети.</w:t>
      </w:r>
      <w:r w:rsidR="0054174C">
        <w:rPr>
          <w:rFonts w:ascii="Times New Roman" w:hAnsi="Times New Roman" w:cs="Times New Roman"/>
          <w:sz w:val="24"/>
          <w:szCs w:val="24"/>
        </w:rPr>
        <w:t xml:space="preserve"> </w:t>
      </w:r>
      <w:r w:rsidR="0054174C" w:rsidRPr="002866F4">
        <w:rPr>
          <w:rFonts w:ascii="Times New Roman" w:hAnsi="Times New Roman" w:cs="Times New Roman"/>
          <w:sz w:val="24"/>
          <w:szCs w:val="24"/>
        </w:rPr>
        <w:t>настройки приватности в социальных сетях. Самопрезентация пользователя в социальных сетях.</w:t>
      </w:r>
    </w:p>
    <w:p w:rsidR="00B42561" w:rsidRPr="0054174C" w:rsidRDefault="0054174C" w:rsidP="0054174C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6</w:t>
      </w:r>
      <w:r w:rsidR="00B42561" w:rsidRPr="0054174C">
        <w:rPr>
          <w:rFonts w:ascii="Times New Roman" w:hAnsi="Times New Roman" w:cs="Times New Roman"/>
          <w:sz w:val="24"/>
          <w:szCs w:val="24"/>
        </w:rPr>
        <w:t>: риски нерационального и небезопасного использования личных и персональных данных в социальных сетях. Проблемы использования в сообщениях геотегов, столкновения с неразумным и агрессивным поведением в сети. Анализ сообщений с использованием системы «Крибрум».</w:t>
      </w:r>
    </w:p>
    <w:p w:rsidR="00B42561" w:rsidRPr="002866F4" w:rsidRDefault="00B42561" w:rsidP="00B42561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54174C">
        <w:rPr>
          <w:rFonts w:ascii="Times New Roman" w:hAnsi="Times New Roman" w:cs="Times New Roman"/>
          <w:sz w:val="24"/>
          <w:szCs w:val="24"/>
        </w:rPr>
        <w:t>7</w:t>
      </w:r>
      <w:r w:rsidRPr="002866F4">
        <w:rPr>
          <w:rFonts w:ascii="Times New Roman" w:hAnsi="Times New Roman" w:cs="Times New Roman"/>
          <w:sz w:val="24"/>
          <w:szCs w:val="24"/>
        </w:rPr>
        <w:t xml:space="preserve">: проблемы рискованного поведения, нежелательных и сомнительных знакомств, манипулирования и вовлечения в опасное поведение в социальных сетях. Исследование аккаунтов в социальных сетях с использованием контент-анализа, анализ личных профилей в социальных сетях. </w:t>
      </w:r>
    </w:p>
    <w:p w:rsidR="00B42561" w:rsidRPr="002866F4" w:rsidRDefault="00B42561" w:rsidP="00B42561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_Toc495068540"/>
      <w:bookmarkStart w:id="40" w:name="_Toc498704846"/>
    </w:p>
    <w:p w:rsidR="00B42561" w:rsidRPr="002866F4" w:rsidRDefault="00B42561" w:rsidP="00B42561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>Перечень необходимого оборудования и расходных материалов (на 14 учащихся)</w:t>
      </w:r>
      <w:bookmarkEnd w:id="39"/>
      <w:bookmarkEnd w:id="40"/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Оборудование аудитории:</w:t>
      </w:r>
    </w:p>
    <w:p w:rsidR="00B42561" w:rsidRPr="002866F4" w:rsidRDefault="00B42561" w:rsidP="00B425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Стол компьютерный для учащихся (размер – достаточный для размещения за одним столом двоих учащихся) – 14 шт.</w:t>
      </w:r>
    </w:p>
    <w:p w:rsidR="00B42561" w:rsidRPr="002866F4" w:rsidRDefault="00B42561" w:rsidP="00B425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Стол компьютерный для преподавателя – 1 шт.</w:t>
      </w:r>
    </w:p>
    <w:p w:rsidR="00B42561" w:rsidRPr="002866F4" w:rsidRDefault="00B42561" w:rsidP="00B425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Стул офисный на колесиках с регулируемой высотой сиденья и наклоном спинки – 15 шт.</w:t>
      </w:r>
    </w:p>
    <w:p w:rsidR="00B42561" w:rsidRPr="002866F4" w:rsidRDefault="00B42561" w:rsidP="00B425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Магнитно-маркерная доска – 1 шт.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Компьютерное оборудование:</w:t>
      </w:r>
    </w:p>
    <w:p w:rsidR="00B42561" w:rsidRPr="002866F4" w:rsidRDefault="00B42561" w:rsidP="00B42561">
      <w:pPr>
        <w:pStyle w:val="1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Стационарные персональные компьютеры (системный блок, монитор, клавиатура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866F4">
        <w:rPr>
          <w:rFonts w:ascii="Times New Roman" w:hAnsi="Times New Roman" w:cs="Times New Roman"/>
          <w:sz w:val="24"/>
          <w:szCs w:val="24"/>
        </w:rPr>
        <w:t xml:space="preserve">, мышь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866F4">
        <w:rPr>
          <w:rFonts w:ascii="Times New Roman" w:hAnsi="Times New Roman" w:cs="Times New Roman"/>
          <w:sz w:val="24"/>
          <w:szCs w:val="24"/>
        </w:rPr>
        <w:t>) с доступом в интернет – 15 шт.</w:t>
      </w:r>
    </w:p>
    <w:p w:rsidR="00B42561" w:rsidRPr="002866F4" w:rsidRDefault="00B42561" w:rsidP="00B42561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Наушники проводные – 15 шт.</w:t>
      </w:r>
    </w:p>
    <w:p w:rsidR="00B42561" w:rsidRPr="002866F4" w:rsidRDefault="00B42561" w:rsidP="00B42561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Акустическая система – 1 шт.</w:t>
      </w:r>
    </w:p>
    <w:p w:rsidR="00B42561" w:rsidRPr="002866F4" w:rsidRDefault="00B42561" w:rsidP="00B42561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Вебкамера – 1 шт.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Презентационное оборудование:</w:t>
      </w:r>
    </w:p>
    <w:p w:rsidR="00B42561" w:rsidRPr="002866F4" w:rsidRDefault="00B42561" w:rsidP="00B42561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Проектор с проекционным экраном – 1 шт.</w:t>
      </w:r>
    </w:p>
    <w:p w:rsidR="00B42561" w:rsidRPr="002866F4" w:rsidRDefault="00B42561" w:rsidP="00B42561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Пульт для дистанционного переключения слайдов – 1 шт.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Система «Крибрум» с массивами данных для кейсов.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Пакет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866F4">
        <w:rPr>
          <w:rFonts w:ascii="Times New Roman" w:hAnsi="Times New Roman" w:cs="Times New Roman"/>
          <w:sz w:val="24"/>
          <w:szCs w:val="24"/>
        </w:rPr>
        <w:t>».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Браузер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2866F4">
        <w:rPr>
          <w:rFonts w:ascii="Times New Roman" w:hAnsi="Times New Roman" w:cs="Times New Roman"/>
          <w:sz w:val="24"/>
          <w:szCs w:val="24"/>
        </w:rPr>
        <w:t>»,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2866F4">
        <w:rPr>
          <w:rFonts w:ascii="Times New Roman" w:hAnsi="Times New Roman" w:cs="Times New Roman"/>
          <w:sz w:val="24"/>
          <w:szCs w:val="24"/>
        </w:rPr>
        <w:t>» или «Яндекс Браузер».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Сервис для построения лент времени с возможностью совместной работы на усмотрение преподавателя (http://www.timetoast.com и т.п.).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Сервис для создания интеллект-карт с возможностью совместной работы (https://realtimeboard.com/ru/, https://www.mindmeister.com/ru и т.п.).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Расходные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материалы: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Бумага А4.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Маркеры для магнитно-маркерной </w:t>
      </w:r>
      <w:r w:rsidRPr="002866F4">
        <w:rPr>
          <w:rFonts w:ascii="Times New Roman" w:hAnsi="Times New Roman" w:cs="Times New Roman"/>
          <w:sz w:val="24"/>
          <w:szCs w:val="24"/>
        </w:rPr>
        <w:t>доски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42561" w:rsidRPr="002866F4" w:rsidRDefault="00B42561" w:rsidP="00B42561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Губка для магнитно-маркерной </w:t>
      </w:r>
      <w:r w:rsidRPr="002866F4">
        <w:rPr>
          <w:rFonts w:ascii="Times New Roman" w:hAnsi="Times New Roman" w:cs="Times New Roman"/>
          <w:sz w:val="24"/>
          <w:szCs w:val="24"/>
        </w:rPr>
        <w:t>доски.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Методические материалы:</w:t>
      </w:r>
    </w:p>
    <w:p w:rsidR="00B42561" w:rsidRPr="002866F4" w:rsidRDefault="00B42561" w:rsidP="00B42561">
      <w:pPr>
        <w:pStyle w:val="1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Учебно-методический комплект для преподавателя (программа, описание кейсов, опорные теоретические материалы для наставников, список ресурсов).</w:t>
      </w:r>
    </w:p>
    <w:p w:rsidR="00B42561" w:rsidRPr="002866F4" w:rsidRDefault="00B42561" w:rsidP="00B42561">
      <w:pPr>
        <w:pStyle w:val="1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Руководство пользователя системы «Крибрум».</w:t>
      </w: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Массивы данных: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1962"/>
        <w:gridCol w:w="1799"/>
        <w:gridCol w:w="2941"/>
        <w:gridCol w:w="1735"/>
        <w:gridCol w:w="1857"/>
      </w:tblGrid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 w:right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18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</w:t>
            </w:r>
          </w:p>
        </w:tc>
        <w:tc>
          <w:tcPr>
            <w:tcW w:w="84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объектов в кейсе</w:t>
            </w: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Планируемая ретроспектива (уточняется у федерального тьютора) 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Планируемое количество сообщений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1: анализ мнений интернет-пользователей (на примере мнений о фильме)</w:t>
            </w:r>
          </w:p>
        </w:tc>
        <w:tc>
          <w:tcPr>
            <w:tcW w:w="842" w:type="pct"/>
            <w:vMerge w:val="restar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 для учащихся и 1 демо)</w:t>
            </w: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«Тайная жизнь домашних животных 2»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«Алладин»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«Большое путешествие»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«Как приручить дракона 3»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«История игрушек 4»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«Человек-паук:Вдали от дома»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B42561" w:rsidRPr="002866F4" w:rsidRDefault="00960A04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2</w:t>
            </w:r>
            <w:r w:rsidR="00B42561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анализ социальных групп на основе данных интернет-пространства (на примере фанатских сообществ)</w:t>
            </w:r>
          </w:p>
        </w:tc>
        <w:tc>
          <w:tcPr>
            <w:tcW w:w="842" w:type="pct"/>
            <w:vMerge w:val="restar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 для учащихся и 2 демо – под задачи анализа по всем источникам и анализа отдельной группы)</w:t>
            </w: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Анимешники (фанаты жанра аниме) по ключевым словам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Поттероманы (фанаты Гарри Поттера) по ключевым словам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Толкинисты (фанаты «Хоббита» и «Властелина колец») по ключевым словам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Джедаисты (фанаты «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Star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wars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 по ключевым словам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Трекеры (фанаты «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Star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Trek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 по ключевым словам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Демо: реконструкторы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(любители исторической реконструкции) по ключевым словам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анимешников </w:t>
            </w:r>
            <w:r w:rsidRPr="002866F4">
              <w:rPr>
                <w:rFonts w:ascii="Times New Roman" w:hAnsi="Times New Roman" w:cs="Times New Roman"/>
                <w:sz w:val="24"/>
                <w:szCs w:val="24"/>
              </w:rPr>
              <w:t>https://vk.com/studio_ghibli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поттероманов </w:t>
            </w:r>
            <w:hyperlink r:id="rId9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https://vk.com/club8836</w:t>
              </w:r>
            </w:hyperlink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толкинистов </w:t>
            </w:r>
            <w:hyperlink r:id="rId10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https://vk.com/tolkinisty</w:t>
              </w:r>
            </w:hyperlink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джедаистов </w:t>
            </w:r>
            <w:hyperlink r:id="rId11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https://vk.com/starwarsgeeks</w:t>
              </w:r>
            </w:hyperlink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трекеров </w:t>
            </w:r>
            <w:hyperlink r:id="rId12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https://vk.com/startrektos</w:t>
              </w:r>
            </w:hyperlink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Демо: группа реконструкторов https://vk.com/club326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B42561" w:rsidRPr="002866F4" w:rsidRDefault="00960A04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3</w:t>
            </w:r>
            <w:r w:rsidR="00B42561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безопасное и рациональное использование личных и персональных данных в интернет-пространстве (на примере собственного аккаунта в социальной сети)</w:t>
            </w:r>
          </w:p>
        </w:tc>
        <w:tc>
          <w:tcPr>
            <w:tcW w:w="842" w:type="pct"/>
            <w:vMerge w:val="restar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(аккаунты всех 14 учащихся, 1 демо, 6 примеров для демонстрации рискованного и опасного поведения с последствиями)</w:t>
            </w: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2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3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4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5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6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7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8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9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10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11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12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13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14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Демо: аккаунт пользователя для демонстрации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взлом аккаунта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геолокации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видео с неразумным поведением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видео с издевательством и избиением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АУЕ</w:t>
            </w:r>
          </w:p>
        </w:tc>
        <w:tc>
          <w:tcPr>
            <w:tcW w:w="812" w:type="pct"/>
            <w:shd w:val="clear" w:color="auto" w:fill="auto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  <w:shd w:val="clear" w:color="auto" w:fill="auto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гибель подростка при повторении трюка из видеоролика</w:t>
            </w:r>
          </w:p>
        </w:tc>
        <w:tc>
          <w:tcPr>
            <w:tcW w:w="812" w:type="pct"/>
            <w:shd w:val="clear" w:color="auto" w:fill="auto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  <w:shd w:val="clear" w:color="auto" w:fill="auto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Удаленная работа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Интернет-магазины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B42561" w:rsidRPr="002866F4" w:rsidTr="00B42561">
        <w:trPr>
          <w:trHeight w:val="152"/>
        </w:trPr>
        <w:tc>
          <w:tcPr>
            <w:tcW w:w="183" w:type="pct"/>
          </w:tcPr>
          <w:p w:rsidR="00B42561" w:rsidRPr="002866F4" w:rsidRDefault="00B42561" w:rsidP="00B42561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Экстрасенсы</w:t>
            </w:r>
          </w:p>
        </w:tc>
        <w:tc>
          <w:tcPr>
            <w:tcW w:w="812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B42561" w:rsidRPr="002866F4" w:rsidRDefault="00B42561" w:rsidP="00B4256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</w:tbl>
    <w:p w:rsidR="00B42561" w:rsidRPr="002866F4" w:rsidRDefault="00B42561" w:rsidP="00B4256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br w:type="page"/>
      </w:r>
    </w:p>
    <w:p w:rsidR="00B42561" w:rsidRPr="002866F4" w:rsidRDefault="00B42561" w:rsidP="00B42561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_6gcw7quhvuko" w:colFirst="0" w:colLast="0"/>
      <w:bookmarkStart w:id="42" w:name="_Toc495068541"/>
      <w:bookmarkStart w:id="43" w:name="_Toc498704847"/>
      <w:bookmarkEnd w:id="41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Перечень рекомендуемых источников</w:t>
      </w:r>
      <w:bookmarkEnd w:id="42"/>
      <w:bookmarkEnd w:id="43"/>
    </w:p>
    <w:p w:rsidR="00B42561" w:rsidRPr="002866F4" w:rsidRDefault="00B42561" w:rsidP="00B42561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>(Основная литература)</w:t>
      </w:r>
    </w:p>
    <w:p w:rsidR="00B42561" w:rsidRPr="002866F4" w:rsidRDefault="00B42561" w:rsidP="00B42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Ашманов И.С. Идеальный поиск в Интернете глазами пользователя. М.: Питер, 2011.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Ашманов И.С., Иванов А.А. Продвижение сайта в поисковых системах. М.: Вильямс, 2007.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исследования: Учеб. пособие. К.: МАУП, 2004.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Бек У. Общество риска. На пути к другому модерну. М.: Прогресс Традиция, 2000.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Бережнова Е.В., Краевский В.В. Основы исследовательской деятельности студентов: учеб. пособие для студ. сред. учеб. заведений. М.: Издат. центр «Академия», 2007.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Бехтерев С.В. Майнд-менеджмент. Решение бизнес-задач с помощью интеллект-карт. М.: Альпина Паблишер, 2012.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Богачева Т.Ю., Соболева А.Н., Соколова А.А. Риски интернет пространства для здоровья подростков и пути их минимизации // Наука для образования: Коллективная монография. М.: АНО «ЦНПРО», 2015.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Бодалев А.А., Столин В.В. Общая психодиагностика. СПб.: Речь, 2000.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Брайант Д., Томпсон С. Основы воздействия СМИ. М: Издательский дом «Вильяме», 2004.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Волков Б.С., Волкова Н.В., Губанов А.В. Методология и методы психологического исследования: Учебное пособие. М.: Академический проект; Фонд «Мир», 2010.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Гаврилов К.В. Как сделать сюжет новостей и стать медиатворцом. М: Амфора. 2007.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Герцог Г.А. Основы научного исследования: методология, методика, практика: учебное пособие. Челябинск: Изд-во Челяб. гос. пед. ун та, 2013.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Гончаров М.В., Земсков А.И., Колосов К.А., Шрайберг Я.Л. Открытый доступ: зарубежный и отечественный опыт состояние и перспективы // Научные и технические библиотеки. 2012. № 8. С. 5-26.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Горошко Е.И. Современная Интернет-коммуникация: структура и основные параметры // Интернет-коммуникация как новая речевая формация: коллективная монография / науч. ред. Т. Н. Колокольцева, О.В. Лутовинова. М.: Флинта: Наука, 2012.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Елисеев О.П. Практикум по психологии личности. СПб.: Питер, 2001.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Ефимова Л.Л., Кочерга С.А. Информационная безопасность детей: российский и зарубежный опыт: Монография. М.: ЮНИТИ-ДАНА, 2013.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Жукова Т.И., Сазонов Б.В., Тищенко В.И. Подходы к созданию единой сетевой инфраструктуры научного сообщества // Методы инновационного развития. М.: Едиториал УРСС, 2007.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Земсков А.И., Шрайберг Я.Л. Электронные библиотеки. М.: Либерея, 2003.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Кабани Ш. SMM в стиле дзен. Стань гуру продвижения в социальных сетях и новых медиа! М.: Питер, 2012.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Кравченко А.И. Методология и методы социологических исследований. Учебник. М.: Юрайт, 2015.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Крупник А.Б. Поиск в Интернете: самоучитель. СПБ.: Питер, 2004.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Лукина М.М. Интернет-СМИ: Теория и практика. М.: Аспект-Пресс. 2010.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Машкова С. Г. Интернет-журналистика: учебное пособие. Тамбов: Изд-во ТГТУ, 2006.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Муромцев Д.И., Леманн Й., Семерханов И.А., Навроцкий М.А., Ермилов И.С. Исследование актуальных способов публикации открытых научных данных в сети // Научно-</w:t>
      </w:r>
      <w:r w:rsidRPr="002866F4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технический вестник информационных технологий, механики и оптики. 2015. Т. 15. № 6. С. 1081-1087. 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Попов А. Блоги. Новая сфера влияния. М.: Манн, Иванов и Фербер, 2008.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Прокудин Д.Е. Через открытую программную издательскую платформу к интеграции в мировое научное сообщество: решение проблемы оперативной публикации результатов научных исследований // Научная периодика: проблемы и решения. 2013. № 6. С. 13-18.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Прохоров А. Интернет: как это работает. СПб.: БХВ - Санкт-Петербург, 2004. 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Рубинштейн С. Л. Основы общей психологии. СПб.: Издательство «Питер», 2000.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Словарь молодежного и интернет-сленга / Авт.-сост. Н.В. Белов. Минск: Харвест, 2007.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Слугина Н. Активные пользователи социальных сетей Интернета. СПб.: Питер, 2013.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Солдатова Г., Зотова Е., Лебешева М., Вляпников В. Интернет: возможности, компетенции, безопасность. Методическое пособие для работников системы общего образования. Ч. 1. Лекции. М.: Google, 2013.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Солдатова Г., Рассказова М., Лебешева М., Зотова Е., Рогендорф П. Дети России онлайн. Результаты международного проекта EU Kids Online II в России. М.: Фонд Развития Интернет, 2013. 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Солдатова Г.У., Рассказова Е.И., Зотова Е.Ю. Цифровая компетентность подростков и родителей. Результаты всероссийского исследования. М.: Фонд Развития Интернет, 2013.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Солдатова Г.У., Шляпников В.Н., Журина М.А. Эволюция онлайн рисков: итоги пятилетней работы линии помощи «Дети онлайн» // Консультативная психология и психотерапия. 2015. № 3. С. 50-66.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Сорокина Е., Федотченко В., Чабаненко К. В социальных сетях. Twitter: 140 символов самовыражения. М.: Питер, 2011.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Федоров А.В. Медиаобразование: вчера и сегодня. М: МОО ВПП ЮНЕСКО «Информация для всех», 2009. 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Чернец В., Базлова Т. Иванова Э., Крыгина Н. Влияние через социальные сети. М.: Фонд «ФОКУС-МЕДИА», 2010.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Шарков Ф.И. Коммуникология. Основы теории коммуникации: учебник для бакалавров рекламы и связей с общественностью (модуль «Коммуникология»). М.: Дашков и К°, 2010.</w:t>
      </w:r>
    </w:p>
    <w:p w:rsidR="00B42561" w:rsidRPr="002866F4" w:rsidRDefault="00B42561" w:rsidP="00B42561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Ших К. Эра Facebook. М.: Манн, Иванов и Фербер, 2011.</w:t>
      </w:r>
    </w:p>
    <w:p w:rsidR="00B42561" w:rsidRPr="002866F4" w:rsidRDefault="00B42561" w:rsidP="00B42561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Щербаков А.Ю. Интернет-аналитика. Поиск и оценка информации в web-ресурсах. Практическое пособие. М.: Книжный мир, 2012.</w:t>
      </w:r>
    </w:p>
    <w:p w:rsidR="00B42561" w:rsidRPr="002866F4" w:rsidRDefault="00B42561" w:rsidP="00B42561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9534B" w:rsidRPr="00B42561" w:rsidRDefault="0099534B" w:rsidP="00B42561"/>
    <w:sectPr w:rsidR="0099534B" w:rsidRPr="00B42561" w:rsidSect="00B42561">
      <w:footerReference w:type="default" r:id="rId13"/>
      <w:pgSz w:w="11909" w:h="16834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2B" w:rsidRDefault="00F7562B" w:rsidP="00B42561">
      <w:pPr>
        <w:spacing w:line="240" w:lineRule="auto"/>
      </w:pPr>
      <w:r>
        <w:separator/>
      </w:r>
    </w:p>
  </w:endnote>
  <w:endnote w:type="continuationSeparator" w:id="0">
    <w:p w:rsidR="00F7562B" w:rsidRDefault="00F7562B" w:rsidP="00B42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82725"/>
      <w:docPartObj>
        <w:docPartGallery w:val="Page Numbers (Bottom of Page)"/>
        <w:docPartUnique/>
      </w:docPartObj>
    </w:sdtPr>
    <w:sdtEndPr/>
    <w:sdtContent>
      <w:p w:rsidR="00B42561" w:rsidRDefault="00B42561" w:rsidP="00B4256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2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11421"/>
      <w:docPartObj>
        <w:docPartGallery w:val="Page Numbers (Bottom of Page)"/>
        <w:docPartUnique/>
      </w:docPartObj>
    </w:sdtPr>
    <w:sdtEndPr/>
    <w:sdtContent>
      <w:p w:rsidR="00B42561" w:rsidRDefault="00B42561" w:rsidP="00B4256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2D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2B" w:rsidRDefault="00F7562B" w:rsidP="00B42561">
      <w:pPr>
        <w:spacing w:line="240" w:lineRule="auto"/>
      </w:pPr>
      <w:r>
        <w:separator/>
      </w:r>
    </w:p>
  </w:footnote>
  <w:footnote w:type="continuationSeparator" w:id="0">
    <w:p w:rsidR="00F7562B" w:rsidRDefault="00F7562B" w:rsidP="00B42561">
      <w:pPr>
        <w:spacing w:line="240" w:lineRule="auto"/>
      </w:pPr>
      <w:r>
        <w:continuationSeparator/>
      </w:r>
    </w:p>
  </w:footnote>
  <w:footnote w:id="1">
    <w:p w:rsidR="00B42561" w:rsidRPr="002504F1" w:rsidRDefault="00B42561" w:rsidP="00B42561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504F1">
        <w:rPr>
          <w:rFonts w:ascii="Times New Roman" w:hAnsi="Times New Roman" w:cs="Times New Roman"/>
          <w:sz w:val="20"/>
          <w:szCs w:val="20"/>
        </w:rPr>
        <w:t>Обратите внимание, УТП не является жестко регламентированным. Количество часов, выделяемое на каждый кейс или другой вид учебной деятельности может варьироваться в зависимости от условий, уровня группы и пр. Обязательно укажите на это в разделе «Рекомендации наставникам»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EA6"/>
    <w:multiLevelType w:val="hybridMultilevel"/>
    <w:tmpl w:val="D780C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A3499"/>
    <w:multiLevelType w:val="hybridMultilevel"/>
    <w:tmpl w:val="41F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2D0"/>
    <w:multiLevelType w:val="hybridMultilevel"/>
    <w:tmpl w:val="445A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3875"/>
    <w:multiLevelType w:val="hybridMultilevel"/>
    <w:tmpl w:val="C6C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3FD"/>
    <w:multiLevelType w:val="hybridMultilevel"/>
    <w:tmpl w:val="6CC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0E09"/>
    <w:multiLevelType w:val="hybridMultilevel"/>
    <w:tmpl w:val="529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7F01"/>
    <w:multiLevelType w:val="hybridMultilevel"/>
    <w:tmpl w:val="3A2E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A383F"/>
    <w:multiLevelType w:val="hybridMultilevel"/>
    <w:tmpl w:val="0E0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31C7"/>
    <w:multiLevelType w:val="hybridMultilevel"/>
    <w:tmpl w:val="958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93621"/>
    <w:multiLevelType w:val="hybridMultilevel"/>
    <w:tmpl w:val="3336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975CC"/>
    <w:multiLevelType w:val="hybridMultilevel"/>
    <w:tmpl w:val="E8A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7D4F"/>
    <w:multiLevelType w:val="hybridMultilevel"/>
    <w:tmpl w:val="31B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A1F16"/>
    <w:multiLevelType w:val="hybridMultilevel"/>
    <w:tmpl w:val="643A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01CDE"/>
    <w:multiLevelType w:val="hybridMultilevel"/>
    <w:tmpl w:val="44E4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47387"/>
    <w:multiLevelType w:val="hybridMultilevel"/>
    <w:tmpl w:val="849C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62BA3"/>
    <w:multiLevelType w:val="hybridMultilevel"/>
    <w:tmpl w:val="6DD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27C6E"/>
    <w:multiLevelType w:val="hybridMultilevel"/>
    <w:tmpl w:val="C82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07F82"/>
    <w:multiLevelType w:val="hybridMultilevel"/>
    <w:tmpl w:val="FFE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72551"/>
    <w:multiLevelType w:val="hybridMultilevel"/>
    <w:tmpl w:val="DEA889B8"/>
    <w:lvl w:ilvl="0" w:tplc="D4D8E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3298F"/>
    <w:multiLevelType w:val="hybridMultilevel"/>
    <w:tmpl w:val="1BD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B041F"/>
    <w:multiLevelType w:val="hybridMultilevel"/>
    <w:tmpl w:val="B104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D446C"/>
    <w:multiLevelType w:val="hybridMultilevel"/>
    <w:tmpl w:val="5CC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06257"/>
    <w:multiLevelType w:val="hybridMultilevel"/>
    <w:tmpl w:val="C22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85DBB"/>
    <w:multiLevelType w:val="hybridMultilevel"/>
    <w:tmpl w:val="F05C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5529E"/>
    <w:multiLevelType w:val="hybridMultilevel"/>
    <w:tmpl w:val="DF7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408F5"/>
    <w:multiLevelType w:val="hybridMultilevel"/>
    <w:tmpl w:val="8E18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91108"/>
    <w:multiLevelType w:val="hybridMultilevel"/>
    <w:tmpl w:val="1262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7"/>
  </w:num>
  <w:num w:numId="6">
    <w:abstractNumId w:val="23"/>
  </w:num>
  <w:num w:numId="7">
    <w:abstractNumId w:val="15"/>
  </w:num>
  <w:num w:numId="8">
    <w:abstractNumId w:val="8"/>
  </w:num>
  <w:num w:numId="9">
    <w:abstractNumId w:val="21"/>
  </w:num>
  <w:num w:numId="10">
    <w:abstractNumId w:val="26"/>
  </w:num>
  <w:num w:numId="11">
    <w:abstractNumId w:val="10"/>
  </w:num>
  <w:num w:numId="12">
    <w:abstractNumId w:val="2"/>
  </w:num>
  <w:num w:numId="13">
    <w:abstractNumId w:val="24"/>
  </w:num>
  <w:num w:numId="14">
    <w:abstractNumId w:val="0"/>
  </w:num>
  <w:num w:numId="15">
    <w:abstractNumId w:val="18"/>
  </w:num>
  <w:num w:numId="16">
    <w:abstractNumId w:val="20"/>
  </w:num>
  <w:num w:numId="17">
    <w:abstractNumId w:val="11"/>
  </w:num>
  <w:num w:numId="18">
    <w:abstractNumId w:val="17"/>
  </w:num>
  <w:num w:numId="19">
    <w:abstractNumId w:val="4"/>
  </w:num>
  <w:num w:numId="20">
    <w:abstractNumId w:val="19"/>
  </w:num>
  <w:num w:numId="21">
    <w:abstractNumId w:val="9"/>
  </w:num>
  <w:num w:numId="22">
    <w:abstractNumId w:val="12"/>
  </w:num>
  <w:num w:numId="23">
    <w:abstractNumId w:val="1"/>
  </w:num>
  <w:num w:numId="24">
    <w:abstractNumId w:val="25"/>
  </w:num>
  <w:num w:numId="25">
    <w:abstractNumId w:val="1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6"/>
    <w:rsid w:val="0009656E"/>
    <w:rsid w:val="0027532D"/>
    <w:rsid w:val="00370807"/>
    <w:rsid w:val="003F7084"/>
    <w:rsid w:val="00452B19"/>
    <w:rsid w:val="0054174C"/>
    <w:rsid w:val="00762BF6"/>
    <w:rsid w:val="00960A04"/>
    <w:rsid w:val="0099534B"/>
    <w:rsid w:val="00A73019"/>
    <w:rsid w:val="00AD6176"/>
    <w:rsid w:val="00B42561"/>
    <w:rsid w:val="00BC55DF"/>
    <w:rsid w:val="00D14611"/>
    <w:rsid w:val="00D256D3"/>
    <w:rsid w:val="00E74D52"/>
    <w:rsid w:val="00E95906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10"/>
    <w:next w:val="10"/>
    <w:link w:val="11"/>
    <w:rsid w:val="00B4256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B4256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B4256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B4256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B4256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B4256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42561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B42561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2561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2561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2561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B42561"/>
    <w:rPr>
      <w:rFonts w:ascii="Arial" w:eastAsia="Arial" w:hAnsi="Arial" w:cs="Arial"/>
      <w:i/>
      <w:color w:val="666666"/>
      <w:lang w:eastAsia="ru-RU"/>
    </w:rPr>
  </w:style>
  <w:style w:type="paragraph" w:customStyle="1" w:styleId="10">
    <w:name w:val="Обычный1"/>
    <w:link w:val="12"/>
    <w:rsid w:val="00B425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rsid w:val="00B425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B4256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42561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5">
    <w:name w:val="Subtitle"/>
    <w:basedOn w:val="10"/>
    <w:next w:val="10"/>
    <w:link w:val="a6"/>
    <w:rsid w:val="00B4256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42561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B425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2561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256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42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561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2561"/>
    <w:pPr>
      <w:ind w:left="720"/>
      <w:contextualSpacing/>
    </w:pPr>
  </w:style>
  <w:style w:type="table" w:styleId="ad">
    <w:name w:val="Table Grid"/>
    <w:basedOn w:val="a1"/>
    <w:uiPriority w:val="59"/>
    <w:rsid w:val="00B425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42561"/>
    <w:rPr>
      <w:color w:val="0563C1" w:themeColor="hyperlink"/>
      <w:u w:val="single"/>
    </w:rPr>
  </w:style>
  <w:style w:type="table" w:customStyle="1" w:styleId="13">
    <w:name w:val="Сетка таблицы светлая1"/>
    <w:basedOn w:val="a1"/>
    <w:uiPriority w:val="40"/>
    <w:rsid w:val="00B425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TOC Heading"/>
    <w:basedOn w:val="1"/>
    <w:next w:val="a"/>
    <w:uiPriority w:val="39"/>
    <w:unhideWhenUsed/>
    <w:qFormat/>
    <w:rsid w:val="00B42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14">
    <w:name w:val="toc 1"/>
    <w:basedOn w:val="a"/>
    <w:next w:val="a"/>
    <w:autoRedefine/>
    <w:uiPriority w:val="39"/>
    <w:unhideWhenUsed/>
    <w:rsid w:val="00B42561"/>
    <w:pPr>
      <w:spacing w:after="100"/>
    </w:pPr>
  </w:style>
  <w:style w:type="paragraph" w:customStyle="1" w:styleId="110">
    <w:name w:val="Заголовок 1.1"/>
    <w:basedOn w:val="1"/>
    <w:link w:val="111"/>
    <w:qFormat/>
    <w:rsid w:val="00B42561"/>
  </w:style>
  <w:style w:type="paragraph" w:customStyle="1" w:styleId="21">
    <w:name w:val="Заголовок 2.1"/>
    <w:basedOn w:val="2"/>
    <w:link w:val="210"/>
    <w:qFormat/>
    <w:rsid w:val="00B42561"/>
    <w:pPr>
      <w:spacing w:after="0" w:line="240" w:lineRule="auto"/>
      <w:contextualSpacing w:val="0"/>
      <w:jc w:val="both"/>
    </w:pPr>
  </w:style>
  <w:style w:type="character" w:customStyle="1" w:styleId="12">
    <w:name w:val="Обычный1 Знак"/>
    <w:basedOn w:val="a0"/>
    <w:link w:val="10"/>
    <w:rsid w:val="00B42561"/>
    <w:rPr>
      <w:rFonts w:ascii="Arial" w:eastAsia="Arial" w:hAnsi="Arial" w:cs="Arial"/>
      <w:color w:val="000000"/>
      <w:lang w:eastAsia="ru-RU"/>
    </w:rPr>
  </w:style>
  <w:style w:type="character" w:customStyle="1" w:styleId="111">
    <w:name w:val="Заголовок 1.1 Знак"/>
    <w:basedOn w:val="11"/>
    <w:link w:val="110"/>
    <w:rsid w:val="00B42561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42561"/>
    <w:pPr>
      <w:tabs>
        <w:tab w:val="right" w:leader="dot" w:pos="10459"/>
      </w:tabs>
      <w:ind w:left="216"/>
    </w:pPr>
  </w:style>
  <w:style w:type="character" w:customStyle="1" w:styleId="210">
    <w:name w:val="Заголовок 2.1 Знак"/>
    <w:basedOn w:val="20"/>
    <w:link w:val="21"/>
    <w:rsid w:val="00B42561"/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unhideWhenUsed/>
    <w:rsid w:val="00B42561"/>
    <w:pPr>
      <w:tabs>
        <w:tab w:val="center" w:pos="4680"/>
        <w:tab w:val="right" w:pos="9360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2561"/>
    <w:rPr>
      <w:rFonts w:ascii="Arial" w:eastAsia="Arial" w:hAnsi="Arial" w:cs="Arial"/>
      <w:color w:val="000000"/>
      <w:lang w:eastAsia="ru-RU"/>
    </w:rPr>
  </w:style>
  <w:style w:type="paragraph" w:styleId="af2">
    <w:name w:val="footer"/>
    <w:basedOn w:val="a"/>
    <w:link w:val="af3"/>
    <w:uiPriority w:val="99"/>
    <w:unhideWhenUsed/>
    <w:rsid w:val="00B42561"/>
    <w:pPr>
      <w:tabs>
        <w:tab w:val="center" w:pos="4680"/>
        <w:tab w:val="right" w:pos="9360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2561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10"/>
    <w:next w:val="10"/>
    <w:link w:val="11"/>
    <w:rsid w:val="00B4256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B4256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B4256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B4256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B4256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B4256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42561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B42561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2561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2561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2561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B42561"/>
    <w:rPr>
      <w:rFonts w:ascii="Arial" w:eastAsia="Arial" w:hAnsi="Arial" w:cs="Arial"/>
      <w:i/>
      <w:color w:val="666666"/>
      <w:lang w:eastAsia="ru-RU"/>
    </w:rPr>
  </w:style>
  <w:style w:type="paragraph" w:customStyle="1" w:styleId="10">
    <w:name w:val="Обычный1"/>
    <w:link w:val="12"/>
    <w:rsid w:val="00B425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rsid w:val="00B425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B4256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42561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5">
    <w:name w:val="Subtitle"/>
    <w:basedOn w:val="10"/>
    <w:next w:val="10"/>
    <w:link w:val="a6"/>
    <w:rsid w:val="00B4256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42561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B425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2561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256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42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561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2561"/>
    <w:pPr>
      <w:ind w:left="720"/>
      <w:contextualSpacing/>
    </w:pPr>
  </w:style>
  <w:style w:type="table" w:styleId="ad">
    <w:name w:val="Table Grid"/>
    <w:basedOn w:val="a1"/>
    <w:uiPriority w:val="59"/>
    <w:rsid w:val="00B425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42561"/>
    <w:rPr>
      <w:color w:val="0563C1" w:themeColor="hyperlink"/>
      <w:u w:val="single"/>
    </w:rPr>
  </w:style>
  <w:style w:type="table" w:customStyle="1" w:styleId="13">
    <w:name w:val="Сетка таблицы светлая1"/>
    <w:basedOn w:val="a1"/>
    <w:uiPriority w:val="40"/>
    <w:rsid w:val="00B425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TOC Heading"/>
    <w:basedOn w:val="1"/>
    <w:next w:val="a"/>
    <w:uiPriority w:val="39"/>
    <w:unhideWhenUsed/>
    <w:qFormat/>
    <w:rsid w:val="00B42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14">
    <w:name w:val="toc 1"/>
    <w:basedOn w:val="a"/>
    <w:next w:val="a"/>
    <w:autoRedefine/>
    <w:uiPriority w:val="39"/>
    <w:unhideWhenUsed/>
    <w:rsid w:val="00B42561"/>
    <w:pPr>
      <w:spacing w:after="100"/>
    </w:pPr>
  </w:style>
  <w:style w:type="paragraph" w:customStyle="1" w:styleId="110">
    <w:name w:val="Заголовок 1.1"/>
    <w:basedOn w:val="1"/>
    <w:link w:val="111"/>
    <w:qFormat/>
    <w:rsid w:val="00B42561"/>
  </w:style>
  <w:style w:type="paragraph" w:customStyle="1" w:styleId="21">
    <w:name w:val="Заголовок 2.1"/>
    <w:basedOn w:val="2"/>
    <w:link w:val="210"/>
    <w:qFormat/>
    <w:rsid w:val="00B42561"/>
    <w:pPr>
      <w:spacing w:after="0" w:line="240" w:lineRule="auto"/>
      <w:contextualSpacing w:val="0"/>
      <w:jc w:val="both"/>
    </w:pPr>
  </w:style>
  <w:style w:type="character" w:customStyle="1" w:styleId="12">
    <w:name w:val="Обычный1 Знак"/>
    <w:basedOn w:val="a0"/>
    <w:link w:val="10"/>
    <w:rsid w:val="00B42561"/>
    <w:rPr>
      <w:rFonts w:ascii="Arial" w:eastAsia="Arial" w:hAnsi="Arial" w:cs="Arial"/>
      <w:color w:val="000000"/>
      <w:lang w:eastAsia="ru-RU"/>
    </w:rPr>
  </w:style>
  <w:style w:type="character" w:customStyle="1" w:styleId="111">
    <w:name w:val="Заголовок 1.1 Знак"/>
    <w:basedOn w:val="11"/>
    <w:link w:val="110"/>
    <w:rsid w:val="00B42561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42561"/>
    <w:pPr>
      <w:tabs>
        <w:tab w:val="right" w:leader="dot" w:pos="10459"/>
      </w:tabs>
      <w:ind w:left="216"/>
    </w:pPr>
  </w:style>
  <w:style w:type="character" w:customStyle="1" w:styleId="210">
    <w:name w:val="Заголовок 2.1 Знак"/>
    <w:basedOn w:val="20"/>
    <w:link w:val="21"/>
    <w:rsid w:val="00B42561"/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unhideWhenUsed/>
    <w:rsid w:val="00B42561"/>
    <w:pPr>
      <w:tabs>
        <w:tab w:val="center" w:pos="4680"/>
        <w:tab w:val="right" w:pos="9360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2561"/>
    <w:rPr>
      <w:rFonts w:ascii="Arial" w:eastAsia="Arial" w:hAnsi="Arial" w:cs="Arial"/>
      <w:color w:val="000000"/>
      <w:lang w:eastAsia="ru-RU"/>
    </w:rPr>
  </w:style>
  <w:style w:type="paragraph" w:styleId="af2">
    <w:name w:val="footer"/>
    <w:basedOn w:val="a"/>
    <w:link w:val="af3"/>
    <w:uiPriority w:val="99"/>
    <w:unhideWhenUsed/>
    <w:rsid w:val="00B42561"/>
    <w:pPr>
      <w:tabs>
        <w:tab w:val="center" w:pos="4680"/>
        <w:tab w:val="right" w:pos="9360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2561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tartrek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tarwarsgee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tolkinis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88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2019-07-23T12:15:00Z</cp:lastPrinted>
  <dcterms:created xsi:type="dcterms:W3CDTF">2019-07-23T12:14:00Z</dcterms:created>
  <dcterms:modified xsi:type="dcterms:W3CDTF">2019-07-23T12:16:00Z</dcterms:modified>
</cp:coreProperties>
</file>