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Министерство просвещения Российской Федерации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Федеральное государственное бюджетное образовательное учреждение дополнительного образования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«Федеральный центр дополнительного образования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 организации отдыха и оздоровления детей»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Ind w:w="0.0" w:type="dxa"/>
        <w:tblLayout w:type="fixed"/>
        <w:tblLook w:val="0000"/>
      </w:tblPr>
      <w:tblGrid>
        <w:gridCol w:w="4845"/>
        <w:gridCol w:w="4845"/>
        <w:tblGridChange w:id="0">
          <w:tblGrid>
            <w:gridCol w:w="4845"/>
            <w:gridCol w:w="4845"/>
          </w:tblGrid>
        </w:tblGridChange>
      </w:tblGrid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34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УТВЕРЖДАЮ: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34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И.о. директора ФГБОУ ДО ФЦДО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913"/>
              </w:tabs>
              <w:spacing w:after="0" w:line="276" w:lineRule="auto"/>
              <w:ind w:left="34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34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 И.В. Козин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34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«____»________________2021 г.</w:t>
            </w:r>
          </w:p>
        </w:tc>
      </w:tr>
    </w:tbl>
    <w:p w:rsidR="00000000" w:rsidDel="00000000" w:rsidP="00000000" w:rsidRDefault="00000000" w:rsidRPr="00000000" w14:paraId="0000000F">
      <w:pPr>
        <w:spacing w:after="0" w:line="276" w:lineRule="auto"/>
        <w:ind w:firstLine="28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ind w:firstLine="28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Дополнительная общеразвивающая программа</w:t>
      </w:r>
    </w:p>
    <w:p w:rsidR="00000000" w:rsidDel="00000000" w:rsidP="00000000" w:rsidRDefault="00000000" w:rsidRPr="00000000" w14:paraId="00000012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технической направленности</w:t>
      </w:r>
    </w:p>
    <w:p w:rsidR="00000000" w:rsidDel="00000000" w:rsidP="00000000" w:rsidRDefault="00000000" w:rsidRPr="00000000" w14:paraId="00000013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«Практическая математика»</w:t>
      </w:r>
    </w:p>
    <w:p w:rsidR="00000000" w:rsidDel="00000000" w:rsidP="00000000" w:rsidRDefault="00000000" w:rsidRPr="00000000" w14:paraId="00000014">
      <w:pPr>
        <w:spacing w:after="0" w:line="276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Возраст обучающихся: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12-17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лет</w:t>
      </w:r>
    </w:p>
    <w:p w:rsidR="00000000" w:rsidDel="00000000" w:rsidP="00000000" w:rsidRDefault="00000000" w:rsidRPr="00000000" w14:paraId="00000018">
      <w:pPr>
        <w:spacing w:after="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реализации: 3 месяца (36 ак. часов)</w:t>
      </w:r>
    </w:p>
    <w:p w:rsidR="00000000" w:rsidDel="00000000" w:rsidP="00000000" w:rsidRDefault="00000000" w:rsidRPr="00000000" w14:paraId="00000019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468.99999999999994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51"/>
        <w:gridCol w:w="4994"/>
        <w:tblGridChange w:id="0">
          <w:tblGrid>
            <w:gridCol w:w="4351"/>
            <w:gridCol w:w="4994"/>
          </w:tblGrid>
        </w:tblGridChange>
      </w:tblGrid>
      <w:tr>
        <w:tc>
          <w:tcPr/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ind w:left="6" w:right="1626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Автор программы: 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ind w:left="6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ind w:left="6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Теделури Мария Михайловна, 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ind w:left="6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главный специалист методического отдела технической направленности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ind w:left="6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ind w:left="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left="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ind w:left="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ind w:left="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ind w:left="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Москва</w:t>
      </w:r>
    </w:p>
    <w:p w:rsidR="00000000" w:rsidDel="00000000" w:rsidP="00000000" w:rsidRDefault="00000000" w:rsidRPr="00000000" w14:paraId="0000002A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2021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Оглавление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345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Актуальность программы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345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Характеристика обучающихся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345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</w:t>
              <w:tab/>
              <w:t xml:space="preserve">Цель программы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345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</w:t>
              <w:tab/>
              <w:t xml:space="preserve">Образовательные цели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345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</w:t>
              <w:tab/>
              <w:t xml:space="preserve">Объем и срок освоения программы, режим занятий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345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</w:t>
              <w:tab/>
              <w:t xml:space="preserve">Форма обучения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345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</w:t>
              <w:tab/>
              <w:t xml:space="preserve">Учебный план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345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8.</w:t>
              <w:tab/>
              <w:t xml:space="preserve">Содержание учебного плана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345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9.</w:t>
              <w:tab/>
              <w:t xml:space="preserve">Календарный учебный график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9345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10.</w:t>
              <w:tab/>
              <w:t xml:space="preserve">Планируемые образовательные результаты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9345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11.</w:t>
              <w:tab/>
              <w:t xml:space="preserve">Формы оценивания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320"/>
              <w:tab w:val="right" w:pos="9345"/>
            </w:tabs>
            <w:spacing w:after="100" w:before="0" w:line="259" w:lineRule="auto"/>
            <w:ind w:left="4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11.1.</w:t>
              <w:tab/>
              <w:t xml:space="preserve">Входное оценивание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320"/>
              <w:tab w:val="right" w:pos="9345"/>
            </w:tabs>
            <w:spacing w:after="100" w:before="0" w:line="259" w:lineRule="auto"/>
            <w:ind w:left="4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11.2.</w:t>
              <w:tab/>
              <w:t xml:space="preserve">Промежуточное оценивание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320"/>
              <w:tab w:val="right" w:pos="9345"/>
            </w:tabs>
            <w:spacing w:after="100" w:before="0" w:line="259" w:lineRule="auto"/>
            <w:ind w:left="4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11.3.</w:t>
              <w:tab/>
              <w:t xml:space="preserve">Итоговое оценивание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9345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12.</w:t>
              <w:tab/>
              <w:t xml:space="preserve">Условия реализации программы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320"/>
              <w:tab w:val="right" w:pos="9345"/>
            </w:tabs>
            <w:spacing w:after="100" w:before="0" w:line="259" w:lineRule="auto"/>
            <w:ind w:left="4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12.1.</w:t>
              <w:tab/>
              <w:t xml:space="preserve">Материально-технические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320"/>
              <w:tab w:val="right" w:pos="9345"/>
            </w:tabs>
            <w:spacing w:after="100" w:before="0" w:line="259" w:lineRule="auto"/>
            <w:ind w:left="4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12.2.</w:t>
              <w:tab/>
              <w:t xml:space="preserve">Кадровые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9345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z337ya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13.</w:t>
              <w:tab/>
              <w:t xml:space="preserve">Методические материалы, рекомендуемые для обучающихся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spacing w:line="276" w:lineRule="auto"/>
            <w:rPr>
              <w:b w:val="1"/>
              <w:color w:val="ff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F">
      <w:pPr>
        <w:spacing w:line="276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1"/>
        <w:numPr>
          <w:ilvl w:val="0"/>
          <w:numId w:val="1"/>
        </w:numPr>
        <w:spacing w:after="120" w:line="276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Актуальность программы</w:t>
      </w:r>
    </w:p>
    <w:p w:rsidR="00000000" w:rsidDel="00000000" w:rsidP="00000000" w:rsidRDefault="00000000" w:rsidRPr="00000000" w14:paraId="00000041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Программа предназначена для развития логики, формирования структурированного и пространственного мышления у обучающихся, а также готовит их к применению математических знаний на практике. Программа включает в себя введение в основные разделы геометрии, теории множеств, финансовой грамотности и формирует навыки компьютерного моделирования и статистического анализа данных. </w:t>
      </w:r>
    </w:p>
    <w:p w:rsidR="00000000" w:rsidDel="00000000" w:rsidP="00000000" w:rsidRDefault="00000000" w:rsidRPr="00000000" w14:paraId="00000042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Значительный акцент делается на изучение математических конструкторов и динамических математических программ: GeoGebra, Desmos, 1С.Математический конструктор, поскольку они позволяют эффективно обрабатывать, структурировать и визуализировать изучаемую информацию. Это способствует формированию у детей информационной компетентности. </w:t>
      </w:r>
    </w:p>
    <w:p w:rsidR="00000000" w:rsidDel="00000000" w:rsidP="00000000" w:rsidRDefault="00000000" w:rsidRPr="00000000" w14:paraId="00000043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результате освоения программы обучающиеся будут способны применять базовые математические знания для решения практических задач.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1"/>
        <w:numPr>
          <w:ilvl w:val="0"/>
          <w:numId w:val="1"/>
        </w:numPr>
        <w:spacing w:after="120" w:line="276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Характеристика обучающихся</w:t>
      </w:r>
    </w:p>
    <w:p w:rsidR="00000000" w:rsidDel="00000000" w:rsidP="00000000" w:rsidRDefault="00000000" w:rsidRPr="00000000" w14:paraId="00000045">
      <w:pPr>
        <w:spacing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предназначена для обучающихся 12-17 лет, интересующихся математикой и ее применением в реальных жизненных ситуациях.</w:t>
      </w:r>
    </w:p>
    <w:p w:rsidR="00000000" w:rsidDel="00000000" w:rsidP="00000000" w:rsidRDefault="00000000" w:rsidRPr="00000000" w14:paraId="00000046">
      <w:pPr>
        <w:pStyle w:val="Heading1"/>
        <w:numPr>
          <w:ilvl w:val="0"/>
          <w:numId w:val="1"/>
        </w:numPr>
        <w:spacing w:after="120" w:line="276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Цель программы</w:t>
      </w:r>
    </w:p>
    <w:p w:rsidR="00000000" w:rsidDel="00000000" w:rsidP="00000000" w:rsidRDefault="00000000" w:rsidRPr="00000000" w14:paraId="00000047">
      <w:pPr>
        <w:spacing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Сформировать у обучающихся навык решения реальных жизненных задач через развитие математической компетенции.</w:t>
      </w:r>
    </w:p>
    <w:p w:rsidR="00000000" w:rsidDel="00000000" w:rsidP="00000000" w:rsidRDefault="00000000" w:rsidRPr="00000000" w14:paraId="00000048">
      <w:pPr>
        <w:pStyle w:val="Heading1"/>
        <w:numPr>
          <w:ilvl w:val="0"/>
          <w:numId w:val="1"/>
        </w:numPr>
        <w:spacing w:line="276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Образовательные цели</w:t>
      </w:r>
    </w:p>
    <w:p w:rsidR="00000000" w:rsidDel="00000000" w:rsidP="00000000" w:rsidRDefault="00000000" w:rsidRPr="00000000" w14:paraId="00000049">
      <w:pPr>
        <w:spacing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Освоение программы предполагает достижение обучающимся следующих образовательных целей: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научится использовать понятия множества в реальных задачах;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научится визуализировать графики функции, различные плоские и трехмерные фигуры в различных математических пакетах;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научится анализировать полученные результаты в задаче и сопоставлять их с действительностью;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будет понимать значения таких понятий как «математическая логика», «декартова система координат», «финансовая грамотность» и др.;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научится различать понятия «вклада» и «кредита».</w:t>
      </w:r>
    </w:p>
    <w:p w:rsidR="00000000" w:rsidDel="00000000" w:rsidP="00000000" w:rsidRDefault="00000000" w:rsidRPr="00000000" w14:paraId="0000004F">
      <w:pPr>
        <w:spacing w:line="276" w:lineRule="auto"/>
        <w:ind w:firstLine="708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1"/>
        <w:numPr>
          <w:ilvl w:val="0"/>
          <w:numId w:val="1"/>
        </w:numPr>
        <w:spacing w:after="120" w:line="276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Объем и срок освоения программы, режим занятий</w:t>
      </w:r>
    </w:p>
    <w:p w:rsidR="00000000" w:rsidDel="00000000" w:rsidP="00000000" w:rsidRDefault="00000000" w:rsidRPr="00000000" w14:paraId="00000051">
      <w:pPr>
        <w:spacing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реализации программы – 3 месяца. 4 часа в неделю, всего – 36 академических часов. Занятия проводятся по 2 часа два раза в неделю. Продолжительность занятия – 45 минут. Между занятиями предусмотрен перерыв в 10 минут.</w:t>
      </w:r>
    </w:p>
    <w:p w:rsidR="00000000" w:rsidDel="00000000" w:rsidP="00000000" w:rsidRDefault="00000000" w:rsidRPr="00000000" w14:paraId="00000052">
      <w:pPr>
        <w:pStyle w:val="Heading1"/>
        <w:numPr>
          <w:ilvl w:val="0"/>
          <w:numId w:val="1"/>
        </w:numPr>
        <w:spacing w:after="120" w:line="276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Форма обучения</w:t>
      </w:r>
    </w:p>
    <w:p w:rsidR="00000000" w:rsidDel="00000000" w:rsidP="00000000" w:rsidRDefault="00000000" w:rsidRPr="00000000" w14:paraId="00000053">
      <w:pPr>
        <w:spacing w:line="276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 обучения – очная (на территории ФГБОУ ДО ФЦДО).</w:t>
      </w:r>
    </w:p>
    <w:p w:rsidR="00000000" w:rsidDel="00000000" w:rsidP="00000000" w:rsidRDefault="00000000" w:rsidRPr="00000000" w14:paraId="00000054">
      <w:pPr>
        <w:pStyle w:val="Heading1"/>
        <w:numPr>
          <w:ilvl w:val="0"/>
          <w:numId w:val="1"/>
        </w:numPr>
        <w:spacing w:after="120" w:line="276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Учебный план</w:t>
      </w:r>
    </w:p>
    <w:tbl>
      <w:tblPr>
        <w:tblStyle w:val="Table3"/>
        <w:tblW w:w="9649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7"/>
        <w:gridCol w:w="2268"/>
        <w:gridCol w:w="1276"/>
        <w:gridCol w:w="1134"/>
        <w:gridCol w:w="1418"/>
        <w:gridCol w:w="2976"/>
        <w:tblGridChange w:id="0">
          <w:tblGrid>
            <w:gridCol w:w="577"/>
            <w:gridCol w:w="2268"/>
            <w:gridCol w:w="1276"/>
            <w:gridCol w:w="1134"/>
            <w:gridCol w:w="1418"/>
            <w:gridCol w:w="2976"/>
          </w:tblGrid>
        </w:tblGridChange>
      </w:tblGrid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Название раздела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Количество ак. часов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контроля</w:t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Практика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Вводный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3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4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76" w:lineRule="auto"/>
              <w:ind w:hanging="7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Опрос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B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практических задач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Множества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практических задач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Финансовая грамотность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практических задач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Подведение итогов, рефлексия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C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D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Рефлексия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spacing w:after="0" w:line="276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pacing w:line="276" w:lineRule="auto"/>
        <w:rPr>
          <w:color w:val="ff0000"/>
        </w:rPr>
        <w:sectPr>
          <w:headerReference r:id="rId7" w:type="default"/>
          <w:headerReference r:id="rId8" w:type="first"/>
          <w:pgSz w:h="16838" w:w="11906" w:orient="portrait"/>
          <w:pgMar w:bottom="1134" w:top="1134" w:left="1701" w:right="850" w:header="708" w:footer="708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Style w:val="Heading1"/>
        <w:numPr>
          <w:ilvl w:val="0"/>
          <w:numId w:val="1"/>
        </w:numPr>
        <w:spacing w:line="276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Содержание учебного плана</w:t>
      </w:r>
    </w:p>
    <w:p w:rsidR="00000000" w:rsidDel="00000000" w:rsidP="00000000" w:rsidRDefault="00000000" w:rsidRPr="00000000" w14:paraId="00000087">
      <w:pPr>
        <w:spacing w:line="276" w:lineRule="auto"/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622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2"/>
        <w:gridCol w:w="5527"/>
        <w:gridCol w:w="2976"/>
        <w:gridCol w:w="1420"/>
        <w:gridCol w:w="1417"/>
        <w:tblGridChange w:id="0">
          <w:tblGrid>
            <w:gridCol w:w="3282"/>
            <w:gridCol w:w="5527"/>
            <w:gridCol w:w="2976"/>
            <w:gridCol w:w="1420"/>
            <w:gridCol w:w="1417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8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9">
            <w:pPr>
              <w:spacing w:after="0" w:line="276" w:lineRule="auto"/>
              <w:ind w:left="-66" w:hanging="22.0000000000000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работы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B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Количество акад. часов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Теория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Практика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92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4d34og8" w:id="8"/>
            <w:bookmarkEnd w:id="8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Модуль 1. Вводный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tabs>
                <w:tab w:val="left" w:pos="825"/>
              </w:tabs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6">
            <w:pPr>
              <w:tabs>
                <w:tab w:val="left" w:pos="825"/>
              </w:tabs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714" w:hRule="atLeast"/>
        </w:trPr>
        <w:tc>
          <w:tcPr/>
          <w:p w:rsidR="00000000" w:rsidDel="00000000" w:rsidP="00000000" w:rsidRDefault="00000000" w:rsidRPr="00000000" w14:paraId="00000097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1.1. Знакомство группы. Инструктаж по технике безопасности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Знакомство с обучающимися. Знакомство с направлениями технопарка (экскурсия). Инструктаж по технике безопасности.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tabs>
                <w:tab w:val="left" w:pos="825"/>
              </w:tabs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Игры на знакомство. Экскурсия. 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714" w:hRule="atLeast"/>
        </w:trPr>
        <w:tc>
          <w:tcPr/>
          <w:p w:rsidR="00000000" w:rsidDel="00000000" w:rsidP="00000000" w:rsidRDefault="00000000" w:rsidRPr="00000000" w14:paraId="0000009C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1.2. Где используется 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Знакомство с направлением и целями его изучения. Области применения. </w:t>
            </w:r>
          </w:p>
        </w:tc>
        <w:tc>
          <w:tcPr/>
          <w:p w:rsidR="00000000" w:rsidDel="00000000" w:rsidP="00000000" w:rsidRDefault="00000000" w:rsidRPr="00000000" w14:paraId="0000009E">
            <w:pPr>
              <w:tabs>
                <w:tab w:val="left" w:pos="825"/>
              </w:tabs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Интерактивная лекция. Обсуждение. Рефлексия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A1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Модуль 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8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A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2.1. Декартова система координат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разных систем координат (Декартова, трехмерная, цилиндрическая, полярная, сферическая). Построение функций в разных системах координат.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spacing w:after="0" w:line="276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Интерактивная лекция. Работа в программах Desmos/Geogebra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AB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2.2. Фигуры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spacing w:after="0" w:line="276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виды фигур. Построение трехмерных фигур, сечений и проекций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spacing w:after="0" w:line="276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Интерактивная лекция. Работа в программе 1С. Математический конструктор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E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F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B0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2.3. Завершение модуля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компетенции «командная работа». Составление и решение математических головоломок по командам.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Групповая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3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4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c>
          <w:tcPr>
            <w:gridSpan w:val="3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3. Множества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</w:tr>
      <w:tr>
        <w:tc>
          <w:tcPr/>
          <w:p w:rsidR="00000000" w:rsidDel="00000000" w:rsidP="00000000" w:rsidRDefault="00000000" w:rsidRPr="00000000" w14:paraId="000000BA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3.1. Множества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Понятие множества. Виды множеств. Действия над множествами.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Интерактивная лекция. Решение задач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BF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3.2. Логика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Значимость логики в математики и повседневной жизни. Проверка высказываний на истинность и создание новых.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Интерактивная лекция. Решение задач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C4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3.3. Завершение модуля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Оценивание усвоения знаний и навыков через решение практических задач по теме «Множества» и «Логика».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задач. Логическая игра «Ученые» на основе задачи Эйнштейна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280" w:hRule="atLeast"/>
        </w:trPr>
        <w:tc>
          <w:tcPr>
            <w:gridSpan w:val="3"/>
          </w:tcPr>
          <w:p w:rsidR="00000000" w:rsidDel="00000000" w:rsidP="00000000" w:rsidRDefault="00000000" w:rsidRPr="00000000" w14:paraId="000000C9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4. Финансовая грамотность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CE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4.1. Проценты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задач на проценты.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Интерактивная лекция. Решение задач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D3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4.2. Вклады/кредиты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Разница между вкладами и кредитами. Расчет различных показателей вкладов и кредитов в математических программах.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Интерактивная лекция. Решение задач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D8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4.3. Завершение модуля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задач на тему «Проценты» и «Вклады/кредиты». Проверка пройденного материала.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Математическая игра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280" w:hRule="atLeast"/>
        </w:trPr>
        <w:tc>
          <w:tcPr>
            <w:gridSpan w:val="3"/>
          </w:tcPr>
          <w:p w:rsidR="00000000" w:rsidDel="00000000" w:rsidP="00000000" w:rsidRDefault="00000000" w:rsidRPr="00000000" w14:paraId="000000DD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5. Подведение итогов, рефлексия</w:t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E2">
            <w:pPr>
              <w:tabs>
                <w:tab w:val="left" w:pos="280"/>
              </w:tabs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4.1. Подведение итогов, рефлексия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Подведение итогов. Обратная связь от обучающихся о их достижениях и дальнейших планах.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Рефлексия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E7">
      <w:pPr>
        <w:spacing w:line="276" w:lineRule="auto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Style w:val="Heading1"/>
        <w:spacing w:line="276" w:lineRule="auto"/>
        <w:rPr>
          <w:color w:val="ff0000"/>
        </w:rPr>
        <w:sectPr>
          <w:type w:val="nextPage"/>
          <w:pgSz w:h="11906" w:w="16838" w:orient="landscape"/>
          <w:pgMar w:bottom="850" w:top="1701" w:left="1134" w:right="1134" w:header="708" w:footer="708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Style w:val="Heading1"/>
        <w:numPr>
          <w:ilvl w:val="0"/>
          <w:numId w:val="1"/>
        </w:numPr>
        <w:spacing w:before="120" w:line="276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Календарный учебный график</w:t>
      </w:r>
    </w:p>
    <w:p w:rsidR="00000000" w:rsidDel="00000000" w:rsidP="00000000" w:rsidRDefault="00000000" w:rsidRPr="00000000" w14:paraId="000000EA">
      <w:pPr>
        <w:spacing w:line="276" w:lineRule="auto"/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23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1"/>
        <w:gridCol w:w="1420"/>
        <w:gridCol w:w="1417"/>
        <w:gridCol w:w="1440"/>
        <w:gridCol w:w="1965"/>
        <w:tblGridChange w:id="0">
          <w:tblGrid>
            <w:gridCol w:w="3281"/>
            <w:gridCol w:w="1420"/>
            <w:gridCol w:w="1417"/>
            <w:gridCol w:w="1440"/>
            <w:gridCol w:w="196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EB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C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Количество акад. часов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Месяц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Место проведения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Теория</w:t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Практика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5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Модуль 1. Вводный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tabs>
                <w:tab w:val="left" w:pos="825"/>
              </w:tabs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7">
            <w:pPr>
              <w:tabs>
                <w:tab w:val="left" w:pos="825"/>
              </w:tabs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8">
            <w:pPr>
              <w:tabs>
                <w:tab w:val="left" w:pos="825"/>
              </w:tabs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tabs>
                <w:tab w:val="left" w:pos="825"/>
              </w:tabs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4" w:hRule="atLeast"/>
        </w:trPr>
        <w:tc>
          <w:tcPr/>
          <w:p w:rsidR="00000000" w:rsidDel="00000000" w:rsidP="00000000" w:rsidRDefault="00000000" w:rsidRPr="00000000" w14:paraId="000000FA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1.1. Знакомство группы. Инструктаж по технике безопасности</w:t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Первый месяц освоения программы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 (каб. 202)</w:t>
            </w:r>
          </w:p>
        </w:tc>
      </w:tr>
      <w:tr>
        <w:trPr>
          <w:trHeight w:val="714" w:hRule="atLeast"/>
        </w:trPr>
        <w:tc>
          <w:tcPr/>
          <w:p w:rsidR="00000000" w:rsidDel="00000000" w:rsidP="00000000" w:rsidRDefault="00000000" w:rsidRPr="00000000" w14:paraId="000000FF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1.2. Где используется 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Первый месяц освоения программы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 (каб. 202)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4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Модуль 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10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2.1. Декартова система координат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Первый месяц освоения программы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 (каб. 202)</w:t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10E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2.2. Фигуры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F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0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Первый месяц освоения программы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2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 (каб. 202)</w:t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113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2.3. Завершение модуля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4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5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Первый месяц освоения программы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7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 (каб. 202)</w:t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3. Множества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D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3.1. Множества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Второй месяц освоения программы</w:t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 (каб. 202)</w:t>
            </w:r>
          </w:p>
        </w:tc>
      </w:tr>
      <w:tr>
        <w:tc>
          <w:tcPr/>
          <w:p w:rsidR="00000000" w:rsidDel="00000000" w:rsidP="00000000" w:rsidRDefault="00000000" w:rsidRPr="00000000" w14:paraId="00000122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3.2. Логика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Второй месяц освоения программы</w:t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 (каб. 202)</w:t>
            </w:r>
          </w:p>
        </w:tc>
      </w:tr>
      <w:tr>
        <w:tc>
          <w:tcPr/>
          <w:p w:rsidR="00000000" w:rsidDel="00000000" w:rsidP="00000000" w:rsidRDefault="00000000" w:rsidRPr="00000000" w14:paraId="00000127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3.3. Завершение модуля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Второй месяц освоения программы</w:t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 (каб. 202)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2C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4. Финансовая грамотность</w:t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31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4.1. Проценты</w:t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Третий месяц освоения программы</w:t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 (каб. 202)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36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4.2. Вклады/кредиты</w:t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Третий месяц освоения программы</w:t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 (каб. 202)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3B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4.3. Завершение модуля</w:t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Третий месяц освоения программы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 (каб. 202)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40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5. Подведение итогов, рефлексия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5">
            <w:pPr>
              <w:tabs>
                <w:tab w:val="left" w:pos="280"/>
              </w:tabs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4.1. Подведение итогов, рефлексия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Третий месяц освоения программы</w:t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 (каб. 202)</w:t>
            </w:r>
          </w:p>
        </w:tc>
      </w:tr>
    </w:tbl>
    <w:p w:rsidR="00000000" w:rsidDel="00000000" w:rsidP="00000000" w:rsidRDefault="00000000" w:rsidRPr="00000000" w14:paraId="0000014A">
      <w:pPr>
        <w:spacing w:line="276" w:lineRule="auto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line="276" w:lineRule="auto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line="276" w:lineRule="auto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line="276" w:lineRule="auto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Style w:val="Heading1"/>
        <w:numPr>
          <w:ilvl w:val="0"/>
          <w:numId w:val="1"/>
        </w:numPr>
        <w:tabs>
          <w:tab w:val="left" w:pos="851"/>
        </w:tabs>
        <w:spacing w:after="120" w:line="276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Планируемые образовательные результаты</w:t>
      </w:r>
    </w:p>
    <w:p w:rsidR="00000000" w:rsidDel="00000000" w:rsidP="00000000" w:rsidRDefault="00000000" w:rsidRPr="00000000" w14:paraId="0000014F">
      <w:pPr>
        <w:spacing w:after="0" w:before="24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окончании освоения программы «Практическая математика» обучающийся достигнет следующих результатов: </w:t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умеет использовать понятия множества в реальных задачах;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умеет визуализировать графики функции, различные плоские и трехмерные фигуры в различных математических пакетах;</w:t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анализирует полученные результаты в задаче и сопоставляет их с действительностью;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понимает значения таких понятий как «математическая логика», «декартова система координат», «финансовая грамотность» и др.;</w:t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умеет решать финансовые задачи, может различать понятия «вклада» и «кредита».</w:t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Style w:val="Heading1"/>
        <w:numPr>
          <w:ilvl w:val="0"/>
          <w:numId w:val="1"/>
        </w:numPr>
        <w:tabs>
          <w:tab w:val="left" w:pos="851"/>
        </w:tabs>
        <w:spacing w:line="276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Формы оценивания</w:t>
      </w:r>
    </w:p>
    <w:p w:rsidR="00000000" w:rsidDel="00000000" w:rsidP="00000000" w:rsidRDefault="00000000" w:rsidRPr="00000000" w14:paraId="00000157">
      <w:pPr>
        <w:pStyle w:val="Heading3"/>
        <w:numPr>
          <w:ilvl w:val="1"/>
          <w:numId w:val="3"/>
        </w:numPr>
        <w:spacing w:line="276" w:lineRule="auto"/>
        <w:ind w:left="480" w:hanging="48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Входное оценивание</w:t>
      </w:r>
    </w:p>
    <w:p w:rsidR="00000000" w:rsidDel="00000000" w:rsidP="00000000" w:rsidRDefault="00000000" w:rsidRPr="00000000" w14:paraId="00000158">
      <w:pPr>
        <w:spacing w:after="120" w:before="12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 входного контроля – опрос. Данная форма позволит выявить начальный уровень подготовки обучающихся. Информация, полученная на этом этапе, даёт возможность определить дальнейшую вариативность в реализации программы. </w:t>
      </w:r>
    </w:p>
    <w:p w:rsidR="00000000" w:rsidDel="00000000" w:rsidP="00000000" w:rsidRDefault="00000000" w:rsidRPr="00000000" w14:paraId="00000159">
      <w:pPr>
        <w:spacing w:after="0" w:line="276" w:lineRule="auto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Style w:val="Heading3"/>
        <w:numPr>
          <w:ilvl w:val="1"/>
          <w:numId w:val="3"/>
        </w:numPr>
        <w:spacing w:before="0" w:line="276" w:lineRule="auto"/>
        <w:ind w:left="480" w:hanging="48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lnxbz9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Промежуточное оценивание</w:t>
      </w:r>
    </w:p>
    <w:p w:rsidR="00000000" w:rsidDel="00000000" w:rsidP="00000000" w:rsidRDefault="00000000" w:rsidRPr="00000000" w14:paraId="0000015B">
      <w:pPr>
        <w:spacing w:after="120" w:before="12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промежуточного оценивания будут использоваться две формы:</w:t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завершающих занятиях модулей «Геометрия», «Множества», «Финансовая грамотность» обучающимся будут предложены для решения задачи по пройденным темам модуля. Это позволит оценить уровень достижения образовательных результатов по каждому модулю, а педагогу – скорректировать программу.</w:t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обучающиеся в формате самооценивания отмечают на круге с разделенными секторами степень освоения темы по шкале от 0 до 10. Это помогает развивать рефлексию у обучающихся и корректировать программу, а также с самого начала программы наглядно показать изучаемые сферы и компетенции.</w:t>
      </w:r>
    </w:p>
    <w:p w:rsidR="00000000" w:rsidDel="00000000" w:rsidP="00000000" w:rsidRDefault="00000000" w:rsidRPr="00000000" w14:paraId="0000015E">
      <w:pPr>
        <w:ind w:firstLine="708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pStyle w:val="Heading3"/>
        <w:numPr>
          <w:ilvl w:val="1"/>
          <w:numId w:val="3"/>
        </w:numPr>
        <w:spacing w:line="276" w:lineRule="auto"/>
        <w:ind w:left="480" w:hanging="48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35nkun2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Итоговое оценивание</w:t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качестве итогового оценивания используется сумма результатов по каждому модулю, а также итоговое самооценивание по шкале от 0 до 10. Это позволит проверить уровень достижения образовательных результатов и дать обратную связь обучающимся. </w:t>
      </w:r>
    </w:p>
    <w:p w:rsidR="00000000" w:rsidDel="00000000" w:rsidP="00000000" w:rsidRDefault="00000000" w:rsidRPr="00000000" w14:paraId="00000161">
      <w:pPr>
        <w:spacing w:after="0" w:line="276" w:lineRule="auto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Style w:val="Heading1"/>
        <w:numPr>
          <w:ilvl w:val="0"/>
          <w:numId w:val="3"/>
        </w:numPr>
        <w:tabs>
          <w:tab w:val="left" w:pos="851"/>
        </w:tabs>
        <w:spacing w:line="276" w:lineRule="auto"/>
        <w:ind w:left="480" w:hanging="48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1ksv4uv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Условия реализации программы</w:t>
      </w:r>
    </w:p>
    <w:p w:rsidR="00000000" w:rsidDel="00000000" w:rsidP="00000000" w:rsidRDefault="00000000" w:rsidRPr="00000000" w14:paraId="00000163">
      <w:pPr>
        <w:pStyle w:val="Heading3"/>
        <w:numPr>
          <w:ilvl w:val="1"/>
          <w:numId w:val="3"/>
        </w:numPr>
        <w:spacing w:line="276" w:lineRule="auto"/>
        <w:ind w:left="480" w:hanging="48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44sinio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Материально-технические</w:t>
      </w:r>
    </w:p>
    <w:p w:rsidR="00000000" w:rsidDel="00000000" w:rsidP="00000000" w:rsidRDefault="00000000" w:rsidRPr="00000000" w14:paraId="00000164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6"/>
        <w:gridCol w:w="6607"/>
        <w:gridCol w:w="1606"/>
        <w:tblGridChange w:id="0">
          <w:tblGrid>
            <w:gridCol w:w="1126"/>
            <w:gridCol w:w="6607"/>
            <w:gridCol w:w="1606"/>
          </w:tblGrid>
        </w:tblGridChange>
      </w:tblGrid>
      <w:tr>
        <w:trPr>
          <w:trHeight w:val="40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</w:t>
            </w:r>
          </w:p>
        </w:tc>
        <w:tc>
          <w:tcPr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Количество</w:t>
            </w:r>
          </w:p>
        </w:tc>
      </w:tr>
      <w:tr>
        <w:trPr>
          <w:trHeight w:val="454" w:hRule="atLeast"/>
        </w:trPr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Учебные пространства</w:t>
            </w:r>
          </w:p>
        </w:tc>
      </w:tr>
      <w:tr>
        <w:trPr>
          <w:trHeight w:val="285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(202)</w:t>
            </w:r>
          </w:p>
        </w:tc>
        <w:tc>
          <w:tcPr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454" w:hRule="atLeast"/>
        </w:trPr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Учебное оборудование</w:t>
            </w:r>
          </w:p>
        </w:tc>
      </w:tr>
      <w:tr>
        <w:trPr>
          <w:trHeight w:val="285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Ноутбук</w:t>
            </w:r>
          </w:p>
        </w:tc>
        <w:tc>
          <w:tcPr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trHeight w:val="454" w:hRule="atLeast"/>
        </w:trPr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Презентационное оборудование</w:t>
            </w:r>
          </w:p>
        </w:tc>
      </w:tr>
      <w:tr>
        <w:trPr>
          <w:trHeight w:val="285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Доска с проектором</w:t>
            </w:r>
          </w:p>
        </w:tc>
        <w:tc>
          <w:tcPr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285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Флипчарт</w:t>
            </w:r>
          </w:p>
        </w:tc>
        <w:tc>
          <w:tcPr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521" w:hRule="atLeast"/>
        </w:trPr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Расходные материалы</w:t>
            </w:r>
          </w:p>
        </w:tc>
      </w:tr>
      <w:tr>
        <w:trPr>
          <w:trHeight w:val="33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Листы для флипчарта, упаковка</w:t>
            </w:r>
          </w:p>
        </w:tc>
        <w:tc>
          <w:tcPr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3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Бумага А4, упаковка</w:t>
            </w:r>
          </w:p>
        </w:tc>
        <w:tc>
          <w:tcPr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33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Набор маркеров, шт</w:t>
            </w:r>
          </w:p>
        </w:tc>
        <w:tc>
          <w:tcPr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189">
      <w:pPr>
        <w:spacing w:line="276" w:lineRule="auto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pStyle w:val="Heading3"/>
        <w:numPr>
          <w:ilvl w:val="1"/>
          <w:numId w:val="3"/>
        </w:numPr>
        <w:spacing w:line="276" w:lineRule="auto"/>
        <w:ind w:left="480" w:hanging="48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2jxsxqh" w:id="17"/>
      <w:bookmarkEnd w:id="17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Кадровые</w:t>
      </w:r>
    </w:p>
    <w:p w:rsidR="00000000" w:rsidDel="00000000" w:rsidP="00000000" w:rsidRDefault="00000000" w:rsidRPr="00000000" w14:paraId="0000018B">
      <w:pPr>
        <w:spacing w:after="0" w:line="276" w:lineRule="auto"/>
        <w:ind w:firstLine="48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реализации представленной программы необходимо участие педагога дополнительного образования по направлению «Математика» (отвечает за реализацию содержания программы и выстраивание индивидуальной траектории для обучающихся).</w:t>
      </w:r>
    </w:p>
    <w:p w:rsidR="00000000" w:rsidDel="00000000" w:rsidP="00000000" w:rsidRDefault="00000000" w:rsidRPr="00000000" w14:paraId="0000018C">
      <w:pPr>
        <w:pStyle w:val="Heading1"/>
        <w:numPr>
          <w:ilvl w:val="0"/>
          <w:numId w:val="3"/>
        </w:numPr>
        <w:spacing w:line="276" w:lineRule="auto"/>
        <w:ind w:left="480" w:hanging="48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z337ya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Методические материалы, рекомендуемые для обучающихся</w:t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Литература:</w:t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Виленкин Н.Я. Рассказы о множествах. 3-е издание. — М.: МЦНМО, 2005. – 150 с.</w:t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Владимир Савельев, Статистика и котики, АСТ,2018г., 192 с.</w:t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Павлова М.А., Шабанова М.В., Форкунова Л.В., и др. Экспериментальная математика: учеб. пособие/под общ. ред. М.А. Павловой. – Архангельск: Изд-во АО ИОО, 2017. – 184 с.</w:t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Просолов В.В., Тихомиров В.М., Геометрия. – МЦНМО, 2007. – 2-е изд., перераб. и доп. – 328с.</w:t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Чумаченко В.В., Горяев А.П. Основы финансовой грамотности: учеб. Пособие, – 3-е изд., М.: Просвещение, 2018. – 271 с.</w:t>
      </w:r>
    </w:p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Интернет-ресурсы:</w:t>
      </w:r>
    </w:p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Блок задач по стереометрии 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https://obr.1c.ru/mathkit/models/04.html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Занимательные задачки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http://obr.1c.ru/mathkit/intro0.html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Интерактивные модели в обучении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http://obr.1c.ru/mathkit/lessons2.html</w:t>
        </w:r>
      </w:hyperlink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701" w:right="850" w:header="708" w:footer="708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1.%2."/>
      <w:lvlJc w:val="left"/>
      <w:pPr>
        <w:ind w:left="480" w:hanging="48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1.%2."/>
      <w:lvlJc w:val="left"/>
      <w:pPr>
        <w:ind w:left="480" w:hanging="48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ind w:left="1440" w:hanging="360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33390"/>
    <w:rPr>
      <w:rFonts w:ascii="Calibri" w:cs="Calibri" w:eastAsia="Calibri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 w:val="1"/>
    <w:rsid w:val="001B0F9D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2">
    <w:name w:val="heading 2"/>
    <w:basedOn w:val="a"/>
    <w:next w:val="a"/>
    <w:link w:val="20"/>
    <w:qFormat w:val="1"/>
    <w:rsid w:val="00D25418"/>
    <w:pPr>
      <w:keepNext w:val="1"/>
      <w:numPr>
        <w:ilvl w:val="1"/>
        <w:numId w:val="1"/>
      </w:numPr>
      <w:suppressAutoHyphens w:val="1"/>
      <w:spacing w:after="0" w:line="240" w:lineRule="auto"/>
      <w:jc w:val="center"/>
      <w:outlineLvl w:val="1"/>
    </w:pPr>
    <w:rPr>
      <w:rFonts w:ascii="Times New Roman" w:cs="Times New Roman" w:eastAsia="Times New Roman" w:hAnsi="Times New Roman"/>
      <w:b w:val="1"/>
      <w:bCs w:val="1"/>
      <w:sz w:val="28"/>
      <w:szCs w:val="28"/>
      <w:lang w:eastAsia="zh-CN" w:val="x-none"/>
    </w:rPr>
  </w:style>
  <w:style w:type="paragraph" w:styleId="3">
    <w:name w:val="heading 3"/>
    <w:basedOn w:val="a"/>
    <w:next w:val="a"/>
    <w:link w:val="30"/>
    <w:uiPriority w:val="9"/>
    <w:unhideWhenUsed w:val="1"/>
    <w:qFormat w:val="1"/>
    <w:rsid w:val="002F26E2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73339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A42E0D"/>
    <w:pPr>
      <w:ind w:left="720"/>
      <w:contextualSpacing w:val="1"/>
    </w:pPr>
  </w:style>
  <w:style w:type="paragraph" w:styleId="21">
    <w:name w:val="toc 2"/>
    <w:basedOn w:val="a"/>
    <w:next w:val="a"/>
    <w:rsid w:val="00A42E0D"/>
    <w:pPr>
      <w:tabs>
        <w:tab w:val="left" w:pos="709"/>
        <w:tab w:val="right" w:leader="dot" w:pos="9345"/>
      </w:tabs>
      <w:suppressAutoHyphens w:val="1"/>
      <w:spacing w:after="0" w:line="360" w:lineRule="auto"/>
    </w:pPr>
    <w:rPr>
      <w:lang w:eastAsia="zh-CN"/>
    </w:rPr>
  </w:style>
  <w:style w:type="character" w:styleId="20" w:customStyle="1">
    <w:name w:val="Заголовок 2 Знак"/>
    <w:basedOn w:val="a0"/>
    <w:link w:val="2"/>
    <w:rsid w:val="00D25418"/>
    <w:rPr>
      <w:rFonts w:ascii="Times New Roman" w:cs="Times New Roman" w:eastAsia="Times New Roman" w:hAnsi="Times New Roman"/>
      <w:b w:val="1"/>
      <w:bCs w:val="1"/>
      <w:sz w:val="28"/>
      <w:szCs w:val="28"/>
      <w:lang w:eastAsia="zh-CN" w:val="x-none"/>
    </w:rPr>
  </w:style>
  <w:style w:type="character" w:styleId="10" w:customStyle="1">
    <w:name w:val="Заголовок 1 Знак"/>
    <w:basedOn w:val="a0"/>
    <w:link w:val="1"/>
    <w:uiPriority w:val="9"/>
    <w:rsid w:val="001B0F9D"/>
    <w:rPr>
      <w:rFonts w:asciiTheme="majorHAnsi" w:cstheme="majorBidi" w:eastAsiaTheme="majorEastAsia" w:hAnsiTheme="majorHAnsi"/>
      <w:color w:val="2f5496" w:themeColor="accent1" w:themeShade="0000BF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 w:val="1"/>
    <w:rsid w:val="00D110A1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D110A1"/>
    <w:rPr>
      <w:rFonts w:ascii="Calibri" w:cs="Calibri" w:eastAsia="Calibri" w:hAnsi="Calibri"/>
      <w:lang w:eastAsia="ru-RU"/>
    </w:rPr>
  </w:style>
  <w:style w:type="paragraph" w:styleId="a7">
    <w:name w:val="footer"/>
    <w:basedOn w:val="a"/>
    <w:link w:val="a8"/>
    <w:uiPriority w:val="99"/>
    <w:unhideWhenUsed w:val="1"/>
    <w:rsid w:val="00D110A1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D110A1"/>
    <w:rPr>
      <w:rFonts w:ascii="Calibri" w:cs="Calibri" w:eastAsia="Calibri" w:hAnsi="Calibri"/>
      <w:lang w:eastAsia="ru-RU"/>
    </w:rPr>
  </w:style>
  <w:style w:type="paragraph" w:styleId="a9">
    <w:name w:val="TOC Heading"/>
    <w:basedOn w:val="1"/>
    <w:next w:val="a"/>
    <w:uiPriority w:val="39"/>
    <w:unhideWhenUsed w:val="1"/>
    <w:qFormat w:val="1"/>
    <w:rsid w:val="00D110A1"/>
    <w:pPr>
      <w:outlineLvl w:val="9"/>
    </w:pPr>
  </w:style>
  <w:style w:type="paragraph" w:styleId="11">
    <w:name w:val="toc 1"/>
    <w:basedOn w:val="a"/>
    <w:next w:val="a"/>
    <w:autoRedefine w:val="1"/>
    <w:uiPriority w:val="39"/>
    <w:unhideWhenUsed w:val="1"/>
    <w:rsid w:val="00D110A1"/>
    <w:pPr>
      <w:spacing w:after="100"/>
    </w:pPr>
  </w:style>
  <w:style w:type="character" w:styleId="aa">
    <w:name w:val="Hyperlink"/>
    <w:basedOn w:val="a0"/>
    <w:uiPriority w:val="99"/>
    <w:unhideWhenUsed w:val="1"/>
    <w:rsid w:val="00D110A1"/>
    <w:rPr>
      <w:color w:val="0563c1" w:themeColor="hyperlink"/>
      <w:u w:val="single"/>
    </w:rPr>
  </w:style>
  <w:style w:type="character" w:styleId="fontstyle01" w:customStyle="1">
    <w:name w:val="fontstyle01"/>
    <w:rsid w:val="008615A8"/>
    <w:rPr>
      <w:rFonts w:ascii="TimesNewRomanPSMT" w:cs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No Spacing"/>
    <w:qFormat w:val="1"/>
    <w:rsid w:val="008615A8"/>
    <w:pPr>
      <w:suppressAutoHyphens w:val="1"/>
      <w:spacing w:after="0" w:line="240" w:lineRule="auto"/>
      <w:jc w:val="both"/>
    </w:pPr>
    <w:rPr>
      <w:rFonts w:ascii="Calibri" w:cs="Times New Roman" w:eastAsia="Calibri" w:hAnsi="Calibri"/>
      <w:sz w:val="28"/>
      <w:lang w:eastAsia="zh-CN"/>
    </w:rPr>
  </w:style>
  <w:style w:type="character" w:styleId="30" w:customStyle="1">
    <w:name w:val="Заголовок 3 Знак"/>
    <w:basedOn w:val="a0"/>
    <w:link w:val="3"/>
    <w:uiPriority w:val="9"/>
    <w:rsid w:val="002F26E2"/>
    <w:rPr>
      <w:rFonts w:asciiTheme="majorHAnsi" w:cstheme="majorBidi" w:eastAsiaTheme="majorEastAsia" w:hAnsiTheme="majorHAnsi"/>
      <w:color w:val="1f3763" w:themeColor="accent1" w:themeShade="00007F"/>
      <w:sz w:val="24"/>
      <w:szCs w:val="24"/>
      <w:lang w:eastAsia="ru-RU"/>
    </w:rPr>
  </w:style>
  <w:style w:type="paragraph" w:styleId="31">
    <w:name w:val="toc 3"/>
    <w:basedOn w:val="a"/>
    <w:next w:val="a"/>
    <w:autoRedefine w:val="1"/>
    <w:uiPriority w:val="39"/>
    <w:unhideWhenUsed w:val="1"/>
    <w:rsid w:val="002F26E2"/>
    <w:pPr>
      <w:spacing w:after="100"/>
      <w:ind w:left="440"/>
    </w:pPr>
  </w:style>
  <w:style w:type="character" w:styleId="ac">
    <w:name w:val="annotation reference"/>
    <w:basedOn w:val="a0"/>
    <w:uiPriority w:val="99"/>
    <w:semiHidden w:val="1"/>
    <w:unhideWhenUsed w:val="1"/>
    <w:rsid w:val="00B427A5"/>
    <w:rPr>
      <w:sz w:val="16"/>
      <w:szCs w:val="16"/>
    </w:rPr>
  </w:style>
  <w:style w:type="paragraph" w:styleId="ad">
    <w:name w:val="annotation text"/>
    <w:basedOn w:val="a"/>
    <w:link w:val="ae"/>
    <w:uiPriority w:val="99"/>
    <w:semiHidden w:val="1"/>
    <w:unhideWhenUsed w:val="1"/>
    <w:rsid w:val="00B427A5"/>
    <w:pPr>
      <w:spacing w:line="240" w:lineRule="auto"/>
    </w:pPr>
    <w:rPr>
      <w:sz w:val="20"/>
      <w:szCs w:val="20"/>
    </w:rPr>
  </w:style>
  <w:style w:type="character" w:styleId="ae" w:customStyle="1">
    <w:name w:val="Текст примечания Знак"/>
    <w:basedOn w:val="a0"/>
    <w:link w:val="ad"/>
    <w:uiPriority w:val="99"/>
    <w:semiHidden w:val="1"/>
    <w:rsid w:val="00B427A5"/>
    <w:rPr>
      <w:rFonts w:ascii="Calibri" w:cs="Calibri" w:eastAsia="Calibri" w:hAnsi="Calibri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 w:val="1"/>
    <w:unhideWhenUsed w:val="1"/>
    <w:rsid w:val="00B427A5"/>
    <w:rPr>
      <w:b w:val="1"/>
      <w:bCs w:val="1"/>
    </w:rPr>
  </w:style>
  <w:style w:type="character" w:styleId="af0" w:customStyle="1">
    <w:name w:val="Тема примечания Знак"/>
    <w:basedOn w:val="ae"/>
    <w:link w:val="af"/>
    <w:uiPriority w:val="99"/>
    <w:semiHidden w:val="1"/>
    <w:rsid w:val="00B427A5"/>
    <w:rPr>
      <w:rFonts w:ascii="Calibri" w:cs="Calibri" w:eastAsia="Calibri" w:hAnsi="Calibri"/>
      <w:b w:val="1"/>
      <w:bCs w:val="1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 w:val="1"/>
    <w:unhideWhenUsed w:val="1"/>
    <w:rsid w:val="00B427A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f2" w:customStyle="1">
    <w:name w:val="Текст выноски Знак"/>
    <w:basedOn w:val="a0"/>
    <w:link w:val="af1"/>
    <w:uiPriority w:val="99"/>
    <w:semiHidden w:val="1"/>
    <w:rsid w:val="00B427A5"/>
    <w:rPr>
      <w:rFonts w:ascii="Segoe UI" w:cs="Segoe UI" w:eastAsia="Calibri" w:hAnsi="Segoe UI"/>
      <w:sz w:val="18"/>
      <w:szCs w:val="18"/>
      <w:lang w:eastAsia="ru-RU"/>
    </w:rPr>
  </w:style>
  <w:style w:type="paragraph" w:styleId="af3">
    <w:name w:val="Normal (Web)"/>
    <w:basedOn w:val="a"/>
    <w:uiPriority w:val="99"/>
    <w:unhideWhenUsed w:val="1"/>
    <w:rsid w:val="00822CB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f4">
    <w:name w:val="Unresolved Mention"/>
    <w:basedOn w:val="a0"/>
    <w:uiPriority w:val="99"/>
    <w:semiHidden w:val="1"/>
    <w:unhideWhenUsed w:val="1"/>
    <w:rsid w:val="002108D0"/>
    <w:rPr>
      <w:color w:val="605e5c"/>
      <w:shd w:color="auto" w:fill="e1dfdd" w:val="clear"/>
    </w:rPr>
  </w:style>
  <w:style w:type="character" w:styleId="af5">
    <w:name w:val="FollowedHyperlink"/>
    <w:basedOn w:val="a0"/>
    <w:uiPriority w:val="99"/>
    <w:semiHidden w:val="1"/>
    <w:unhideWhenUsed w:val="1"/>
    <w:rsid w:val="003738A7"/>
    <w:rPr>
      <w:color w:val="954f72" w:themeColor="followedHyperlink"/>
      <w:u w:val="single"/>
    </w:rPr>
  </w:style>
  <w:style w:type="character" w:styleId="apple-tab-span" w:customStyle="1">
    <w:name w:val="apple-tab-span"/>
    <w:basedOn w:val="a0"/>
    <w:rsid w:val="00F227D7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obr.1c.ru/mathkit/lessons2.html" TargetMode="External"/><Relationship Id="rId10" Type="http://schemas.openxmlformats.org/officeDocument/2006/relationships/hyperlink" Target="http://obr.1c.ru/mathkit/intro0.html" TargetMode="External"/><Relationship Id="rId9" Type="http://schemas.openxmlformats.org/officeDocument/2006/relationships/hyperlink" Target="https://obr.1c.ru/mathkit/models/04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0FXxup7zQtaDzk1gNieXWWAYeg==">AMUW2mU25ysE01YmSS9JUfEXIVIwkwlN+cjp2IzZ62Ga21mBXh90Mr6u+9smbHHarkiOlDVMkdSV9/k2stAVV7oHNxmdVGV6PtbPOdeQeBwbFF602ALS8hDpSqolWkrBsG8r1K2KmSh6WA+BYVfAUhbTv9bdcmb2oRRQJeywrBpJtxL8TuNFE9PhVLbcJoR19LS2wCTTwXYJyTY+SloMy2P0ejv6Pl/EaHKd4fCxOwwzt6knHB66q7/aZlidnfqHdBEW8HodprDSgF7p5qhEnXkamdOjlrRNg8oOrHrLx7yrXi8r9XacPbAVIIryMFtR1pQjwoA43WlGGmO9NCUXFrvh6CKdo75EtGG5q0LR34r0tptjGXXa5K9aRIal7lCX7pPektDugY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2021-04-08T09:46:00Z</dcterms:created>
  <dc:creator>Светлана Агеева</dc:creator>
</cp:coreProperties>
</file>